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739" w:type="dxa"/>
        <w:jc w:val="center"/>
        <w:tblLook w:val="01E0" w:firstRow="1" w:lastRow="1" w:firstColumn="1" w:lastColumn="1" w:noHBand="0" w:noVBand="0"/>
      </w:tblPr>
      <w:tblGrid>
        <w:gridCol w:w="8104"/>
        <w:gridCol w:w="6635"/>
      </w:tblGrid>
      <w:tr w:rsidR="0061405D" w14:paraId="4476BCBF" w14:textId="77777777">
        <w:trPr>
          <w:trHeight w:val="328"/>
          <w:jc w:val="center"/>
        </w:trPr>
        <w:tc>
          <w:tcPr>
            <w:tcW w:w="8104" w:type="dxa"/>
          </w:tcPr>
          <w:p w14:paraId="4D704216" w14:textId="77777777" w:rsidR="0061405D" w:rsidRDefault="002A5AF6">
            <w:pPr>
              <w:autoSpaceDE w:val="0"/>
              <w:autoSpaceDN w:val="0"/>
              <w:adjustRightInd w:val="0"/>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UBND TỈNH HÀ TĨNH</w:t>
            </w:r>
          </w:p>
        </w:tc>
        <w:tc>
          <w:tcPr>
            <w:tcW w:w="6635" w:type="dxa"/>
          </w:tcPr>
          <w:p w14:paraId="66A43449" w14:textId="77777777" w:rsidR="0061405D" w:rsidRDefault="002A5AF6">
            <w:pPr>
              <w:spacing w:after="0" w:line="240" w:lineRule="auto"/>
              <w:jc w:val="center"/>
              <w:rPr>
                <w:rFonts w:ascii="Times New Roman" w:eastAsia="Times New Roman" w:hAnsi="Times New Roman" w:cs="Times New Roman"/>
                <w:b/>
                <w:spacing w:val="-16"/>
                <w:sz w:val="26"/>
                <w:szCs w:val="26"/>
              </w:rPr>
            </w:pPr>
            <w:r>
              <w:rPr>
                <w:rFonts w:ascii="Times New Roman" w:eastAsia="Times New Roman" w:hAnsi="Times New Roman" w:cs="Times New Roman"/>
                <w:b/>
                <w:spacing w:val="-16"/>
                <w:sz w:val="26"/>
                <w:szCs w:val="26"/>
              </w:rPr>
              <w:t>CỘNG HÒA XÃ HỘI CHỦ NGHĨA VIỆT NAM</w:t>
            </w:r>
          </w:p>
        </w:tc>
      </w:tr>
      <w:tr w:rsidR="0061405D" w14:paraId="63C6AA54" w14:textId="77777777">
        <w:trPr>
          <w:trHeight w:val="365"/>
          <w:jc w:val="center"/>
        </w:trPr>
        <w:tc>
          <w:tcPr>
            <w:tcW w:w="8104" w:type="dxa"/>
          </w:tcPr>
          <w:p w14:paraId="1A33B844" w14:textId="358664A6" w:rsidR="0061405D" w:rsidRDefault="001332B3">
            <w:pPr>
              <w:autoSpaceDE w:val="0"/>
              <w:autoSpaceDN w:val="0"/>
              <w:adjustRightInd w:val="0"/>
              <w:spacing w:after="0" w:line="240" w:lineRule="auto"/>
              <w:jc w:val="center"/>
              <w:rPr>
                <w:rFonts w:ascii="Times New Roman" w:eastAsia="Calibri" w:hAnsi="Times New Roman" w:cs="Times New Roman"/>
                <w:b/>
                <w:bCs/>
                <w:spacing w:val="-18"/>
                <w:sz w:val="26"/>
                <w:szCs w:val="26"/>
              </w:rPr>
            </w:pPr>
            <w:r>
              <w:rPr>
                <w:rFonts w:ascii="Times New Roman" w:eastAsia="Calibri" w:hAnsi="Times New Roman" w:cs="Times New Roman"/>
                <w:b/>
                <w:bCs/>
                <w:noProof/>
                <w:spacing w:val="-18"/>
                <w:sz w:val="26"/>
                <w:szCs w:val="26"/>
              </w:rPr>
              <mc:AlternateContent>
                <mc:Choice Requires="wps">
                  <w:drawing>
                    <wp:anchor distT="0" distB="0" distL="114300" distR="114300" simplePos="0" relativeHeight="251660288" behindDoc="0" locked="0" layoutInCell="1" allowOverlap="1" wp14:anchorId="7FD0006E" wp14:editId="2F4D3345">
                      <wp:simplePos x="0" y="0"/>
                      <wp:positionH relativeFrom="column">
                        <wp:posOffset>2203450</wp:posOffset>
                      </wp:positionH>
                      <wp:positionV relativeFrom="paragraph">
                        <wp:posOffset>205105</wp:posOffset>
                      </wp:positionV>
                      <wp:extent cx="647700" cy="0"/>
                      <wp:effectExtent l="0" t="0" r="0" b="0"/>
                      <wp:wrapNone/>
                      <wp:docPr id="2013205455" name="Straight Connector 3"/>
                      <wp:cNvGraphicFramePr/>
                      <a:graphic xmlns:a="http://schemas.openxmlformats.org/drawingml/2006/main">
                        <a:graphicData uri="http://schemas.microsoft.com/office/word/2010/wordprocessingShape">
                          <wps:wsp>
                            <wps:cNvCnPr/>
                            <wps:spPr>
                              <a:xfrm>
                                <a:off x="0" y="0"/>
                                <a:ext cx="64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61AC5D"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73.5pt,16.15pt" to="224.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" strokecolor="black [3040]"/>
                  </w:pict>
                </mc:Fallback>
              </mc:AlternateContent>
            </w:r>
            <w:r>
              <w:rPr>
                <w:rFonts w:ascii="Times New Roman" w:eastAsia="Calibri" w:hAnsi="Times New Roman" w:cs="Times New Roman"/>
                <w:b/>
                <w:bCs/>
                <w:spacing w:val="-18"/>
                <w:sz w:val="26"/>
                <w:szCs w:val="26"/>
              </w:rPr>
              <w:t>SỞ TÀI CHÍNH</w:t>
            </w:r>
          </w:p>
        </w:tc>
        <w:tc>
          <w:tcPr>
            <w:tcW w:w="6635" w:type="dxa"/>
          </w:tcPr>
          <w:p w14:paraId="4D30CA1D" w14:textId="77777777" w:rsidR="0061405D" w:rsidRDefault="002A5AF6">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i/>
                <w:noProof/>
                <w:sz w:val="28"/>
                <w:szCs w:val="28"/>
              </w:rPr>
              <mc:AlternateContent>
                <mc:Choice Requires="wps">
                  <w:drawing>
                    <wp:anchor distT="4294967295" distB="4294967295" distL="114300" distR="114300" simplePos="0" relativeHeight="251659264" behindDoc="0" locked="0" layoutInCell="1" allowOverlap="1" wp14:anchorId="139C37B4" wp14:editId="6B11A774">
                      <wp:simplePos x="0" y="0"/>
                      <wp:positionH relativeFrom="column">
                        <wp:posOffset>1109345</wp:posOffset>
                      </wp:positionH>
                      <wp:positionV relativeFrom="paragraph">
                        <wp:posOffset>201929</wp:posOffset>
                      </wp:positionV>
                      <wp:extent cx="190500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B9A442" id="Straight Arrow Connector 1" o:spid="_x0000_s1026" type="#_x0000_t32" style="position:absolute;margin-left:87.35pt;margin-top:15.9pt;width:150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"/>
                  </w:pict>
                </mc:Fallback>
              </mc:AlternateContent>
            </w:r>
            <w:r>
              <w:rPr>
                <w:rFonts w:ascii="Times New Roman" w:eastAsia="Times New Roman" w:hAnsi="Times New Roman" w:cs="Times New Roman"/>
                <w:b/>
                <w:sz w:val="28"/>
                <w:szCs w:val="28"/>
              </w:rPr>
              <w:t>Độc lập - Tự do - Hạnh phúc</w:t>
            </w:r>
          </w:p>
        </w:tc>
      </w:tr>
    </w:tbl>
    <w:p w14:paraId="578132A7" w14:textId="77777777" w:rsidR="0061405D" w:rsidRDefault="0061405D">
      <w:pPr>
        <w:spacing w:after="0"/>
        <w:jc w:val="center"/>
        <w:rPr>
          <w:rFonts w:ascii="Times New Roman" w:hAnsi="Times New Roman" w:cs="Times New Roman"/>
          <w:b/>
          <w:sz w:val="28"/>
          <w:szCs w:val="28"/>
        </w:rPr>
      </w:pPr>
    </w:p>
    <w:p w14:paraId="12811E37" w14:textId="77777777" w:rsidR="0061405D" w:rsidRPr="00EC63C3" w:rsidRDefault="002A5AF6">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BẢN SO SÁNH, THUYẾT MINH NỘI </w:t>
      </w:r>
      <w:r w:rsidRPr="00EC63C3">
        <w:rPr>
          <w:rFonts w:ascii="Times New Roman" w:hAnsi="Times New Roman" w:cs="Times New Roman"/>
          <w:b/>
          <w:sz w:val="28"/>
          <w:szCs w:val="28"/>
        </w:rPr>
        <w:t>DUNG DỰ THẢO QUYẾT ĐỊNH CỦA ỦY BAN NHÂN DÂN TỈNH</w:t>
      </w:r>
    </w:p>
    <w:p w14:paraId="27746578" w14:textId="10E3C2C3" w:rsidR="0061405D" w:rsidRPr="00EC63C3" w:rsidRDefault="00EC63C3">
      <w:pPr>
        <w:spacing w:after="0"/>
        <w:jc w:val="center"/>
        <w:rPr>
          <w:rFonts w:ascii="Times New Roman" w:hAnsi="Times New Roman" w:cs="Times New Roman"/>
          <w:b/>
          <w:bCs/>
          <w:color w:val="000000" w:themeColor="text1"/>
          <w:sz w:val="28"/>
          <w:szCs w:val="28"/>
        </w:rPr>
      </w:pPr>
      <w:r w:rsidRPr="00EC63C3">
        <w:rPr>
          <w:rFonts w:ascii="Times New Roman" w:hAnsi="Times New Roman" w:cs="Times New Roman"/>
          <w:b/>
          <w:bCs/>
          <w:color w:val="000000" w:themeColor="text1"/>
          <w:sz w:val="28"/>
          <w:szCs w:val="28"/>
        </w:rPr>
        <w:t>Quy định cụ thể danh mục tài sản công cho thuê, tiêu chí, mức hỗ trợ, hình thức hỗ trợ, trình tự, thủ tục cho thuê đối với từng loại tài sản khi hỗ trợ thuê nhà, đất là tài sản công trên địa bàn tỉnh Hà Tĩnh</w:t>
      </w:r>
    </w:p>
    <w:p w14:paraId="34F76A63" w14:textId="77777777" w:rsidR="00EC63C3" w:rsidRDefault="00EC63C3">
      <w:pPr>
        <w:spacing w:after="0"/>
        <w:jc w:val="center"/>
        <w:rPr>
          <w:rFonts w:ascii="Times New Roman" w:hAnsi="Times New Roman"/>
          <w:b/>
          <w:sz w:val="28"/>
          <w:szCs w:val="28"/>
          <w:lang w:val="nl-NL"/>
        </w:rPr>
      </w:pPr>
    </w:p>
    <w:tbl>
      <w:tblPr>
        <w:tblStyle w:val="TableGrid"/>
        <w:tblW w:w="15187" w:type="dxa"/>
        <w:tblLayout w:type="fixed"/>
        <w:tblLook w:val="04A0" w:firstRow="1" w:lastRow="0" w:firstColumn="1" w:lastColumn="0" w:noHBand="0" w:noVBand="1"/>
      </w:tblPr>
      <w:tblGrid>
        <w:gridCol w:w="4394"/>
        <w:gridCol w:w="4394"/>
        <w:gridCol w:w="6399"/>
      </w:tblGrid>
      <w:tr w:rsidR="00632D5B" w:rsidRPr="00C117C9" w14:paraId="60DECED8" w14:textId="77777777" w:rsidTr="00C117C9">
        <w:trPr>
          <w:trHeight w:val="597"/>
          <w:tblHeader/>
        </w:trPr>
        <w:tc>
          <w:tcPr>
            <w:tcW w:w="4394" w:type="dxa"/>
          </w:tcPr>
          <w:p w14:paraId="15514E50" w14:textId="203C4D12" w:rsidR="00632D5B" w:rsidRPr="0081140A" w:rsidRDefault="00632D5B">
            <w:pPr>
              <w:jc w:val="center"/>
              <w:rPr>
                <w:rFonts w:ascii="Times New Roman" w:hAnsi="Times New Roman" w:cs="Times New Roman"/>
                <w:b/>
                <w:bCs/>
                <w:sz w:val="24"/>
                <w:szCs w:val="24"/>
              </w:rPr>
            </w:pPr>
            <w:r w:rsidRPr="0081140A">
              <w:rPr>
                <w:rFonts w:ascii="Times New Roman" w:hAnsi="Times New Roman" w:cs="Times New Roman"/>
                <w:b/>
                <w:bCs/>
                <w:sz w:val="24"/>
                <w:szCs w:val="24"/>
              </w:rPr>
              <w:t>QUY PHẠM PHÁP LUẬT HIỆN HÀNH</w:t>
            </w:r>
          </w:p>
        </w:tc>
        <w:tc>
          <w:tcPr>
            <w:tcW w:w="4394" w:type="dxa"/>
            <w:noWrap/>
            <w:vAlign w:val="center"/>
            <w:hideMark/>
          </w:tcPr>
          <w:p w14:paraId="49F4E3C0" w14:textId="0392D8D5" w:rsidR="00632D5B" w:rsidRPr="0081140A" w:rsidRDefault="00632D5B">
            <w:pPr>
              <w:jc w:val="center"/>
              <w:rPr>
                <w:rFonts w:ascii="Times New Roman" w:hAnsi="Times New Roman" w:cs="Times New Roman"/>
                <w:b/>
                <w:bCs/>
                <w:sz w:val="24"/>
                <w:szCs w:val="24"/>
              </w:rPr>
            </w:pPr>
            <w:r w:rsidRPr="0081140A">
              <w:rPr>
                <w:rFonts w:ascii="Times New Roman" w:hAnsi="Times New Roman" w:cs="Times New Roman"/>
                <w:b/>
                <w:bCs/>
                <w:sz w:val="24"/>
                <w:szCs w:val="24"/>
              </w:rPr>
              <w:t>DỰ THẢO QUYẾT ĐỊNH</w:t>
            </w:r>
          </w:p>
        </w:tc>
        <w:tc>
          <w:tcPr>
            <w:tcW w:w="6399" w:type="dxa"/>
            <w:noWrap/>
            <w:vAlign w:val="center"/>
            <w:hideMark/>
          </w:tcPr>
          <w:p w14:paraId="52D21790" w14:textId="77777777" w:rsidR="00632D5B" w:rsidRPr="0081140A" w:rsidRDefault="00632D5B">
            <w:pPr>
              <w:jc w:val="center"/>
              <w:rPr>
                <w:rFonts w:ascii="Times New Roman" w:hAnsi="Times New Roman" w:cs="Times New Roman"/>
                <w:b/>
                <w:bCs/>
                <w:sz w:val="24"/>
                <w:szCs w:val="24"/>
              </w:rPr>
            </w:pPr>
            <w:r w:rsidRPr="0081140A">
              <w:rPr>
                <w:rFonts w:ascii="Times New Roman" w:hAnsi="Times New Roman" w:cs="Times New Roman"/>
                <w:b/>
                <w:bCs/>
                <w:sz w:val="24"/>
                <w:szCs w:val="24"/>
              </w:rPr>
              <w:t>THUYẾT MINH</w:t>
            </w:r>
          </w:p>
        </w:tc>
      </w:tr>
      <w:tr w:rsidR="00632D5B" w:rsidRPr="00C117C9" w14:paraId="10BB268F" w14:textId="77777777" w:rsidTr="00673374">
        <w:trPr>
          <w:trHeight w:val="597"/>
        </w:trPr>
        <w:tc>
          <w:tcPr>
            <w:tcW w:w="4394" w:type="dxa"/>
            <w:vMerge w:val="restart"/>
          </w:tcPr>
          <w:p w14:paraId="0D19D7AB" w14:textId="39813751" w:rsidR="00DD27BA" w:rsidRPr="0081140A" w:rsidRDefault="00DD27BA" w:rsidP="00EC63C3">
            <w:pPr>
              <w:spacing w:before="60" w:after="60"/>
              <w:jc w:val="both"/>
              <w:rPr>
                <w:rFonts w:ascii="Times New Roman" w:hAnsi="Times New Roman" w:cs="Times New Roman"/>
                <w:color w:val="000000" w:themeColor="text1"/>
                <w:sz w:val="24"/>
                <w:szCs w:val="24"/>
              </w:rPr>
            </w:pPr>
            <w:r w:rsidRPr="0081140A">
              <w:rPr>
                <w:rFonts w:ascii="Times New Roman" w:hAnsi="Times New Roman" w:cs="Times New Roman"/>
                <w:color w:val="000000" w:themeColor="text1"/>
                <w:sz w:val="24"/>
                <w:szCs w:val="24"/>
              </w:rPr>
              <w:t xml:space="preserve">Nghị định số 20/2026/NĐ-CP ngày 15/01/2026 của Chính phủ quy định </w:t>
            </w:r>
            <w:bookmarkStart w:id="0" w:name="loai_1_name"/>
            <w:r w:rsidRPr="0081140A">
              <w:rPr>
                <w:rFonts w:ascii="Times New Roman" w:hAnsi="Times New Roman" w:cs="Times New Roman"/>
                <w:color w:val="000000" w:themeColor="text1"/>
                <w:sz w:val="24"/>
                <w:szCs w:val="24"/>
              </w:rPr>
              <w:t>chi tiết và hướng dẫn thi hành một số điều của Nghị quyết số 198/2025/QH15 ngày 17/5/2025 của Quốc hội về một số cơ chế, chính sách đặc biệt phát triển kinh tế tư nhân</w:t>
            </w:r>
            <w:bookmarkEnd w:id="0"/>
            <w:r w:rsidRPr="0081140A">
              <w:rPr>
                <w:rFonts w:ascii="Times New Roman" w:hAnsi="Times New Roman" w:cs="Times New Roman"/>
                <w:color w:val="000000" w:themeColor="text1"/>
                <w:sz w:val="24"/>
                <w:szCs w:val="24"/>
              </w:rPr>
              <w:t>, trong đó:</w:t>
            </w:r>
          </w:p>
          <w:p w14:paraId="7072A210" w14:textId="4F862C47" w:rsidR="00DD27BA" w:rsidRPr="0081140A" w:rsidRDefault="00EC63C3" w:rsidP="00EC63C3">
            <w:pPr>
              <w:spacing w:before="60" w:after="60"/>
              <w:jc w:val="both"/>
              <w:rPr>
                <w:rFonts w:ascii="Times New Roman" w:hAnsi="Times New Roman" w:cs="Times New Roman"/>
                <w:i/>
                <w:iCs/>
                <w:color w:val="000000" w:themeColor="text1"/>
                <w:sz w:val="24"/>
                <w:szCs w:val="24"/>
              </w:rPr>
            </w:pPr>
            <w:r w:rsidRPr="0081140A">
              <w:rPr>
                <w:rFonts w:ascii="Times New Roman" w:hAnsi="Times New Roman" w:cs="Times New Roman"/>
                <w:color w:val="000000" w:themeColor="text1"/>
                <w:sz w:val="24"/>
                <w:szCs w:val="24"/>
              </w:rPr>
              <w:t>Khoản 5 Điều 6 quy định</w:t>
            </w:r>
            <w:r w:rsidR="00DD27BA" w:rsidRPr="0081140A">
              <w:rPr>
                <w:rFonts w:ascii="Times New Roman" w:hAnsi="Times New Roman" w:cs="Times New Roman"/>
                <w:color w:val="000000" w:themeColor="text1"/>
                <w:sz w:val="24"/>
                <w:szCs w:val="24"/>
              </w:rPr>
              <w:t>:</w:t>
            </w:r>
            <w:r w:rsidRPr="0081140A">
              <w:rPr>
                <w:rFonts w:ascii="Times New Roman" w:hAnsi="Times New Roman" w:cs="Times New Roman"/>
                <w:color w:val="000000" w:themeColor="text1"/>
                <w:sz w:val="24"/>
                <w:szCs w:val="24"/>
              </w:rPr>
              <w:t xml:space="preserve"> </w:t>
            </w:r>
            <w:r w:rsidRPr="0081140A">
              <w:rPr>
                <w:rFonts w:ascii="Times New Roman" w:hAnsi="Times New Roman" w:cs="Times New Roman"/>
                <w:i/>
                <w:iCs/>
                <w:color w:val="000000" w:themeColor="text1"/>
                <w:sz w:val="24"/>
                <w:szCs w:val="24"/>
              </w:rPr>
              <w:t>“Căn cứ quy định tại Nghị định số 108/2024/NĐ-CP (được sửa đổi, bổ sung tại Điều 1 Nghị định số 286/2025/NĐ-CP), các khoản 1, 2, 3 và 4 Điều này và tình hình thực tế tại địa phương, Ủy ban nhân dân cấp tỉnh quy định cụ thể danh mục tài sản công cho thuê, tiêu chí, mức hỗ trợ, hình thức hỗ trợ, trình tự, thủ tục cho thuê đối với từng loại tài sản theo quy định tại khoản 3 Điều 8 Nghị quyết số 198/2025/QH15 và các khoản 1, 2, 3 và 4 Điều này”.</w:t>
            </w:r>
          </w:p>
          <w:p w14:paraId="02455BD5" w14:textId="77777777" w:rsidR="00DD27BA" w:rsidRPr="0081140A" w:rsidRDefault="00DD27BA" w:rsidP="00DD27BA">
            <w:pPr>
              <w:spacing w:before="60" w:after="60"/>
              <w:jc w:val="both"/>
              <w:rPr>
                <w:rFonts w:ascii="Times New Roman" w:hAnsi="Times New Roman" w:cs="Times New Roman"/>
                <w:i/>
                <w:iCs/>
                <w:color w:val="000000" w:themeColor="text1"/>
                <w:sz w:val="24"/>
                <w:szCs w:val="24"/>
              </w:rPr>
            </w:pPr>
            <w:r w:rsidRPr="0081140A">
              <w:rPr>
                <w:rFonts w:ascii="Times New Roman" w:hAnsi="Times New Roman" w:cs="Times New Roman"/>
                <w:color w:val="000000" w:themeColor="text1"/>
                <w:sz w:val="24"/>
                <w:szCs w:val="24"/>
              </w:rPr>
              <w:t>Khoản 2 Điều 6 quy định:</w:t>
            </w:r>
            <w:r w:rsidRPr="0081140A">
              <w:rPr>
                <w:rFonts w:ascii="Times New Roman" w:hAnsi="Times New Roman" w:cs="Times New Roman"/>
                <w:i/>
                <w:iCs/>
                <w:color w:val="000000" w:themeColor="text1"/>
                <w:sz w:val="24"/>
                <w:szCs w:val="24"/>
              </w:rPr>
              <w:t xml:space="preserve"> “Đối tượng được hỗ trợ thuê nhà, đất là tài sản công là các doanh nghiệp nhỏ và vừa, doanh nghiệp </w:t>
            </w:r>
            <w:r w:rsidRPr="0081140A">
              <w:rPr>
                <w:rFonts w:ascii="Times New Roman" w:hAnsi="Times New Roman" w:cs="Times New Roman"/>
                <w:i/>
                <w:iCs/>
                <w:color w:val="000000" w:themeColor="text1"/>
                <w:sz w:val="24"/>
                <w:szCs w:val="24"/>
              </w:rPr>
              <w:lastRenderedPageBreak/>
              <w:t>công nghiệp hỗ trợ, doanh nghiệp đổi mới sáng tạo.</w:t>
            </w:r>
          </w:p>
          <w:p w14:paraId="0CD0E31D" w14:textId="75DAFD24" w:rsidR="00DD27BA" w:rsidRPr="0081140A" w:rsidRDefault="00DD27BA" w:rsidP="00EC63C3">
            <w:pPr>
              <w:spacing w:before="60" w:after="60"/>
              <w:jc w:val="both"/>
              <w:rPr>
                <w:rFonts w:ascii="Times New Roman" w:hAnsi="Times New Roman" w:cs="Times New Roman"/>
                <w:i/>
                <w:iCs/>
                <w:color w:val="000000" w:themeColor="text1"/>
                <w:sz w:val="24"/>
                <w:szCs w:val="24"/>
              </w:rPr>
            </w:pPr>
            <w:r w:rsidRPr="0081140A">
              <w:rPr>
                <w:rFonts w:ascii="Times New Roman" w:hAnsi="Times New Roman" w:cs="Times New Roman"/>
                <w:i/>
                <w:iCs/>
                <w:color w:val="000000" w:themeColor="text1"/>
                <w:sz w:val="24"/>
                <w:szCs w:val="24"/>
              </w:rPr>
              <w:t xml:space="preserve">Doanh nghiệp đổi mới sáng tạo quy định tại Điều này là doanh nghiệp khởi nghiệp sáng tạo được công nhận theo quy định của </w:t>
            </w:r>
            <w:bookmarkStart w:id="1" w:name="tvpllink_gftnlsauya_4"/>
            <w:r w:rsidRPr="0081140A">
              <w:rPr>
                <w:rFonts w:ascii="Times New Roman" w:hAnsi="Times New Roman" w:cs="Times New Roman"/>
                <w:i/>
                <w:iCs/>
                <w:color w:val="000000" w:themeColor="text1"/>
                <w:sz w:val="24"/>
                <w:szCs w:val="24"/>
              </w:rPr>
              <w:fldChar w:fldCharType="begin"/>
            </w:r>
            <w:r w:rsidRPr="0081140A">
              <w:rPr>
                <w:rFonts w:ascii="Times New Roman" w:hAnsi="Times New Roman" w:cs="Times New Roman"/>
                <w:i/>
                <w:iCs/>
                <w:color w:val="000000" w:themeColor="text1"/>
                <w:sz w:val="24"/>
                <w:szCs w:val="24"/>
              </w:rPr>
              <w:instrText>HYPERLINK "https://thuvienphapluat.vn/van-ban/Linh-vuc-khac/Luat-Khoa-hoc-Cong-nghe-va-Doi-moi-sang-tao-2025-so-93-2025-QH15-581164.aspx" \t "_blank"</w:instrText>
            </w:r>
            <w:r w:rsidRPr="0081140A">
              <w:rPr>
                <w:rFonts w:ascii="Times New Roman" w:hAnsi="Times New Roman" w:cs="Times New Roman"/>
                <w:i/>
                <w:iCs/>
                <w:color w:val="000000" w:themeColor="text1"/>
                <w:sz w:val="24"/>
                <w:szCs w:val="24"/>
              </w:rPr>
            </w:r>
            <w:r w:rsidRPr="0081140A">
              <w:rPr>
                <w:rFonts w:ascii="Times New Roman" w:hAnsi="Times New Roman" w:cs="Times New Roman"/>
                <w:i/>
                <w:iCs/>
                <w:color w:val="000000" w:themeColor="text1"/>
                <w:sz w:val="24"/>
                <w:szCs w:val="24"/>
              </w:rPr>
              <w:fldChar w:fldCharType="separate"/>
            </w:r>
            <w:r w:rsidRPr="0081140A">
              <w:rPr>
                <w:rStyle w:val="Hyperlink"/>
                <w:rFonts w:ascii="Times New Roman" w:hAnsi="Times New Roman" w:cs="Times New Roman"/>
                <w:i/>
                <w:iCs/>
                <w:sz w:val="24"/>
                <w:szCs w:val="24"/>
              </w:rPr>
              <w:t>Luật Khoa học, công nghệ và đổi mới sáng tạo</w:t>
            </w:r>
            <w:r w:rsidRPr="0081140A">
              <w:rPr>
                <w:rFonts w:ascii="Times New Roman" w:hAnsi="Times New Roman" w:cs="Times New Roman"/>
                <w:i/>
                <w:iCs/>
                <w:color w:val="000000" w:themeColor="text1"/>
                <w:sz w:val="24"/>
                <w:szCs w:val="24"/>
              </w:rPr>
              <w:fldChar w:fldCharType="end"/>
            </w:r>
            <w:bookmarkEnd w:id="1"/>
            <w:r w:rsidRPr="0081140A">
              <w:rPr>
                <w:rFonts w:ascii="Times New Roman" w:hAnsi="Times New Roman" w:cs="Times New Roman"/>
                <w:i/>
                <w:iCs/>
                <w:color w:val="000000" w:themeColor="text1"/>
                <w:sz w:val="24"/>
                <w:szCs w:val="24"/>
              </w:rPr>
              <w:t xml:space="preserve"> và các văn bản hướng dẫn.”</w:t>
            </w:r>
          </w:p>
          <w:p w14:paraId="13328779" w14:textId="1917E83E" w:rsidR="00632D5B" w:rsidRPr="0081140A" w:rsidRDefault="00632D5B" w:rsidP="00EC63C3">
            <w:pPr>
              <w:widowControl w:val="0"/>
              <w:shd w:val="clear" w:color="auto" w:fill="FFFFFF"/>
              <w:ind w:firstLine="284"/>
              <w:jc w:val="both"/>
              <w:rPr>
                <w:rFonts w:ascii="Times New Roman" w:eastAsia="Times New Roman" w:hAnsi="Times New Roman" w:cs="Times New Roman"/>
                <w:b/>
                <w:bCs/>
                <w:color w:val="000000"/>
                <w:sz w:val="24"/>
                <w:szCs w:val="24"/>
                <w:lang w:val="nl-NL"/>
              </w:rPr>
            </w:pPr>
          </w:p>
        </w:tc>
        <w:tc>
          <w:tcPr>
            <w:tcW w:w="4394" w:type="dxa"/>
            <w:noWrap/>
          </w:tcPr>
          <w:p w14:paraId="4EFAD797" w14:textId="77777777" w:rsidR="00EC63C3" w:rsidRPr="0081140A" w:rsidRDefault="00632D5B" w:rsidP="00EC63C3">
            <w:pPr>
              <w:widowControl w:val="0"/>
              <w:shd w:val="clear" w:color="auto" w:fill="FFFFFF"/>
              <w:jc w:val="both"/>
              <w:rPr>
                <w:rFonts w:ascii="Times New Roman" w:eastAsia="Times New Roman" w:hAnsi="Times New Roman" w:cs="Times New Roman"/>
                <w:b/>
                <w:bCs/>
                <w:color w:val="000000"/>
                <w:sz w:val="24"/>
                <w:szCs w:val="24"/>
                <w:lang w:val="nl-NL"/>
              </w:rPr>
            </w:pPr>
            <w:r w:rsidRPr="0081140A">
              <w:rPr>
                <w:rFonts w:ascii="Times New Roman" w:eastAsia="Times New Roman" w:hAnsi="Times New Roman" w:cs="Times New Roman"/>
                <w:b/>
                <w:bCs/>
                <w:color w:val="000000"/>
                <w:sz w:val="24"/>
                <w:szCs w:val="24"/>
                <w:lang w:val="nl-NL"/>
              </w:rPr>
              <w:lastRenderedPageBreak/>
              <w:t>Điều 1. Phạm vi điều chỉnh</w:t>
            </w:r>
          </w:p>
          <w:p w14:paraId="045A3D4E" w14:textId="28C60000" w:rsidR="00632D5B" w:rsidRPr="0081140A" w:rsidRDefault="00EC63C3" w:rsidP="00EC63C3">
            <w:pPr>
              <w:widowControl w:val="0"/>
              <w:shd w:val="clear" w:color="auto" w:fill="FFFFFF"/>
              <w:jc w:val="both"/>
              <w:rPr>
                <w:rFonts w:ascii="Times New Roman" w:eastAsia="Times New Roman" w:hAnsi="Times New Roman" w:cs="Times New Roman"/>
                <w:b/>
                <w:bCs/>
                <w:color w:val="000000"/>
                <w:sz w:val="24"/>
                <w:szCs w:val="24"/>
                <w:lang w:val="nl-NL"/>
              </w:rPr>
            </w:pPr>
            <w:r w:rsidRPr="0081140A">
              <w:rPr>
                <w:rFonts w:ascii="Times New Roman" w:hAnsi="Times New Roman" w:cs="Times New Roman"/>
                <w:color w:val="000000" w:themeColor="text1"/>
                <w:sz w:val="24"/>
                <w:szCs w:val="24"/>
              </w:rPr>
              <w:t xml:space="preserve">Quyết định quy định danh mục tài sản công cho thuê, tiêu chí, mức hỗ trợ, hình thức hỗ trợ, trình tự, thủ tục cho thuê nhà, đất là tài sản công trên địa bàn tỉnh Hà Tĩnh theo quy định tại </w:t>
            </w:r>
            <w:bookmarkStart w:id="2" w:name="dc_1"/>
            <w:r w:rsidRPr="0081140A">
              <w:rPr>
                <w:rFonts w:ascii="Times New Roman" w:hAnsi="Times New Roman" w:cs="Times New Roman"/>
                <w:color w:val="000000" w:themeColor="text1"/>
                <w:sz w:val="24"/>
                <w:szCs w:val="24"/>
              </w:rPr>
              <w:t>khoản 5 Điều 6 Nghị định số 20/2026/NĐ-CP</w:t>
            </w:r>
            <w:bookmarkEnd w:id="2"/>
            <w:r w:rsidRPr="0081140A">
              <w:rPr>
                <w:rFonts w:ascii="Times New Roman" w:hAnsi="Times New Roman" w:cs="Times New Roman"/>
                <w:color w:val="000000" w:themeColor="text1"/>
                <w:sz w:val="24"/>
                <w:szCs w:val="24"/>
              </w:rPr>
              <w:t xml:space="preserve"> ngày 15/01/2026 của Chính phủ quy định chi tiết và hướng dẫn thi hành một số điều của Nghị quyết số 198/2025/QH15 ngày 17/5/2025 của Quốc hội về một số cơ chế, chính sách đặc biệt phát triển kinh tế tư nhân.</w:t>
            </w:r>
          </w:p>
        </w:tc>
        <w:tc>
          <w:tcPr>
            <w:tcW w:w="6399" w:type="dxa"/>
            <w:noWrap/>
            <w:vAlign w:val="center"/>
          </w:tcPr>
          <w:p w14:paraId="09BDD20D" w14:textId="4E446B11" w:rsidR="00632D5B" w:rsidRPr="0081140A" w:rsidRDefault="00632D5B" w:rsidP="00EB6D3E">
            <w:pPr>
              <w:jc w:val="both"/>
              <w:rPr>
                <w:rFonts w:ascii="Times New Roman" w:eastAsia="Times New Roman" w:hAnsi="Times New Roman" w:cs="Times New Roman"/>
                <w:sz w:val="24"/>
                <w:szCs w:val="24"/>
              </w:rPr>
            </w:pPr>
            <w:r w:rsidRPr="0081140A">
              <w:rPr>
                <w:rFonts w:ascii="Times New Roman" w:eastAsia="Times New Roman" w:hAnsi="Times New Roman" w:cs="Times New Roman"/>
                <w:sz w:val="24"/>
                <w:szCs w:val="24"/>
              </w:rPr>
              <w:t xml:space="preserve">Phạm vi điều chỉnh xác định đầy đủ phạm vi nội dung UBND tỉnh được giao quy định, gồm </w:t>
            </w:r>
            <w:r w:rsidR="00EC63C3" w:rsidRPr="0081140A">
              <w:rPr>
                <w:rFonts w:ascii="Times New Roman" w:hAnsi="Times New Roman" w:cs="Times New Roman"/>
                <w:color w:val="000000" w:themeColor="text1"/>
                <w:sz w:val="24"/>
                <w:szCs w:val="24"/>
              </w:rPr>
              <w:t>danh mục tài sản công cho thuê, tiêu chí, mức hỗ trợ, hình thức hỗ trợ, trình tự, thủ tục cho thuê nhà, đất là tài sản công trên địa bàn tỉnh Hà Tĩnh theo quy định tại khoản 5 Điều 6 Nghị định số 20/2026/NĐ-CP ngày 15/01/2026 của Chính phủ quy định chi tiết và hướng dẫn thi hành một số điều của Nghị quyết số 198/2025/QH15 ngày 17/5/2025 của Quốc hội về một số cơ chế, chính sách đặc biệt phát triển kinh tế tư nhân.</w:t>
            </w:r>
          </w:p>
          <w:p w14:paraId="11F0FF4B" w14:textId="77777777" w:rsidR="00632D5B" w:rsidRPr="0081140A" w:rsidRDefault="00632D5B" w:rsidP="00385578">
            <w:pPr>
              <w:jc w:val="both"/>
              <w:rPr>
                <w:rFonts w:ascii="Times New Roman" w:eastAsia="Times New Roman" w:hAnsi="Times New Roman" w:cs="Times New Roman"/>
                <w:sz w:val="24"/>
                <w:szCs w:val="24"/>
              </w:rPr>
            </w:pPr>
          </w:p>
          <w:p w14:paraId="42F8FD42" w14:textId="77777777" w:rsidR="00632D5B" w:rsidRPr="0081140A" w:rsidRDefault="00632D5B" w:rsidP="00385578">
            <w:pPr>
              <w:jc w:val="both"/>
              <w:rPr>
                <w:rFonts w:ascii="Times New Roman" w:eastAsia="Times New Roman" w:hAnsi="Times New Roman" w:cs="Times New Roman"/>
                <w:sz w:val="24"/>
                <w:szCs w:val="24"/>
              </w:rPr>
            </w:pPr>
          </w:p>
          <w:p w14:paraId="004E1460" w14:textId="77777777" w:rsidR="00632D5B" w:rsidRPr="0081140A" w:rsidRDefault="00632D5B" w:rsidP="00385578">
            <w:pPr>
              <w:jc w:val="both"/>
              <w:rPr>
                <w:rFonts w:ascii="Times New Roman" w:eastAsia="Times New Roman" w:hAnsi="Times New Roman" w:cs="Times New Roman"/>
                <w:sz w:val="24"/>
                <w:szCs w:val="24"/>
              </w:rPr>
            </w:pPr>
          </w:p>
          <w:p w14:paraId="459D9382" w14:textId="77777777" w:rsidR="00632D5B" w:rsidRPr="0081140A" w:rsidRDefault="00632D5B" w:rsidP="00385578">
            <w:pPr>
              <w:jc w:val="both"/>
              <w:rPr>
                <w:rFonts w:ascii="Times New Roman" w:eastAsia="Times New Roman" w:hAnsi="Times New Roman" w:cs="Times New Roman"/>
                <w:sz w:val="24"/>
                <w:szCs w:val="24"/>
              </w:rPr>
            </w:pPr>
          </w:p>
          <w:p w14:paraId="1E41727B" w14:textId="77777777" w:rsidR="00632D5B" w:rsidRPr="0081140A" w:rsidRDefault="00632D5B" w:rsidP="00385578">
            <w:pPr>
              <w:jc w:val="both"/>
              <w:rPr>
                <w:rFonts w:ascii="Times New Roman" w:eastAsia="Times New Roman" w:hAnsi="Times New Roman" w:cs="Times New Roman"/>
                <w:sz w:val="24"/>
                <w:szCs w:val="24"/>
              </w:rPr>
            </w:pPr>
          </w:p>
          <w:p w14:paraId="6F2CD884" w14:textId="77777777" w:rsidR="00632D5B" w:rsidRPr="0081140A" w:rsidRDefault="00632D5B" w:rsidP="00385578">
            <w:pPr>
              <w:jc w:val="both"/>
              <w:rPr>
                <w:rFonts w:ascii="Times New Roman" w:eastAsia="Times New Roman" w:hAnsi="Times New Roman" w:cs="Times New Roman"/>
                <w:sz w:val="24"/>
                <w:szCs w:val="24"/>
              </w:rPr>
            </w:pPr>
          </w:p>
          <w:p w14:paraId="5F032B2D" w14:textId="77777777" w:rsidR="00632D5B" w:rsidRPr="0081140A" w:rsidRDefault="00632D5B" w:rsidP="00385578">
            <w:pPr>
              <w:jc w:val="both"/>
              <w:rPr>
                <w:rFonts w:ascii="Times New Roman" w:eastAsia="Times New Roman" w:hAnsi="Times New Roman" w:cs="Times New Roman"/>
                <w:sz w:val="24"/>
                <w:szCs w:val="24"/>
              </w:rPr>
            </w:pPr>
          </w:p>
          <w:p w14:paraId="61F1FC18" w14:textId="77777777" w:rsidR="00632D5B" w:rsidRPr="0081140A" w:rsidRDefault="00632D5B" w:rsidP="00385578">
            <w:pPr>
              <w:jc w:val="both"/>
              <w:rPr>
                <w:rFonts w:ascii="Times New Roman" w:eastAsia="Times New Roman" w:hAnsi="Times New Roman" w:cs="Times New Roman"/>
                <w:sz w:val="24"/>
                <w:szCs w:val="24"/>
              </w:rPr>
            </w:pPr>
          </w:p>
          <w:p w14:paraId="2DF0FA32" w14:textId="5E57246F" w:rsidR="00632D5B" w:rsidRPr="0081140A" w:rsidRDefault="00632D5B" w:rsidP="00385578">
            <w:pPr>
              <w:jc w:val="both"/>
              <w:rPr>
                <w:rFonts w:ascii="Times New Roman" w:hAnsi="Times New Roman" w:cs="Times New Roman"/>
                <w:bCs/>
                <w:sz w:val="24"/>
                <w:szCs w:val="24"/>
              </w:rPr>
            </w:pPr>
          </w:p>
        </w:tc>
      </w:tr>
      <w:tr w:rsidR="00632D5B" w:rsidRPr="00C117C9" w14:paraId="109F41B6" w14:textId="77777777" w:rsidTr="00C117C9">
        <w:trPr>
          <w:trHeight w:val="597"/>
        </w:trPr>
        <w:tc>
          <w:tcPr>
            <w:tcW w:w="4394" w:type="dxa"/>
            <w:vMerge/>
          </w:tcPr>
          <w:p w14:paraId="20B3661B" w14:textId="77777777" w:rsidR="00632D5B" w:rsidRPr="0081140A" w:rsidRDefault="00632D5B" w:rsidP="00385578">
            <w:pPr>
              <w:ind w:firstLine="317"/>
              <w:jc w:val="both"/>
              <w:rPr>
                <w:rFonts w:ascii="Times New Roman" w:hAnsi="Times New Roman" w:cs="Times New Roman"/>
                <w:b/>
                <w:bCs/>
                <w:sz w:val="24"/>
                <w:szCs w:val="24"/>
              </w:rPr>
            </w:pPr>
          </w:p>
        </w:tc>
        <w:tc>
          <w:tcPr>
            <w:tcW w:w="4394" w:type="dxa"/>
            <w:noWrap/>
            <w:vAlign w:val="center"/>
          </w:tcPr>
          <w:p w14:paraId="519D0DB4" w14:textId="77777777" w:rsidR="00EC63C3" w:rsidRPr="00974AC6" w:rsidRDefault="00632D5B" w:rsidP="00974AC6">
            <w:pPr>
              <w:jc w:val="both"/>
              <w:rPr>
                <w:rFonts w:ascii="Times New Roman" w:hAnsi="Times New Roman" w:cs="Times New Roman"/>
                <w:sz w:val="24"/>
                <w:szCs w:val="24"/>
              </w:rPr>
            </w:pPr>
            <w:r w:rsidRPr="00974AC6">
              <w:rPr>
                <w:rFonts w:ascii="Times New Roman" w:hAnsi="Times New Roman" w:cs="Times New Roman"/>
                <w:b/>
                <w:bCs/>
                <w:sz w:val="24"/>
                <w:szCs w:val="24"/>
              </w:rPr>
              <w:t>Điều 2. Đối tượng áp dụng</w:t>
            </w:r>
            <w:r w:rsidRPr="00974AC6">
              <w:rPr>
                <w:rFonts w:ascii="Times New Roman" w:hAnsi="Times New Roman" w:cs="Times New Roman"/>
                <w:sz w:val="24"/>
                <w:szCs w:val="24"/>
              </w:rPr>
              <w:t xml:space="preserve"> </w:t>
            </w:r>
          </w:p>
          <w:p w14:paraId="263D5703" w14:textId="77777777" w:rsidR="00974AC6" w:rsidRPr="00974AC6" w:rsidRDefault="00974AC6" w:rsidP="00974AC6">
            <w:pPr>
              <w:shd w:val="clear" w:color="auto" w:fill="FFFFFF"/>
              <w:spacing w:before="80"/>
              <w:jc w:val="both"/>
              <w:rPr>
                <w:rFonts w:ascii="Times New Roman" w:hAnsi="Times New Roman" w:cs="Times New Roman"/>
                <w:color w:val="000000" w:themeColor="text1"/>
                <w:sz w:val="24"/>
                <w:szCs w:val="24"/>
              </w:rPr>
            </w:pPr>
            <w:r w:rsidRPr="00974AC6">
              <w:rPr>
                <w:rFonts w:ascii="Times New Roman" w:hAnsi="Times New Roman" w:cs="Times New Roman"/>
                <w:color w:val="000000" w:themeColor="text1"/>
                <w:sz w:val="24"/>
                <w:szCs w:val="24"/>
              </w:rPr>
              <w:t>1. Cơ quan nhà nước có thẩm quyền thực hiện thủ tục cho thuê nhà, đất là tài sản công tại địa phương theo quy định của pháp luật.</w:t>
            </w:r>
          </w:p>
          <w:p w14:paraId="1A3FC577" w14:textId="77777777" w:rsidR="00974AC6" w:rsidRPr="00974AC6" w:rsidRDefault="00974AC6" w:rsidP="00974AC6">
            <w:pPr>
              <w:shd w:val="clear" w:color="auto" w:fill="FFFFFF"/>
              <w:spacing w:before="80"/>
              <w:jc w:val="both"/>
              <w:rPr>
                <w:rFonts w:ascii="Times New Roman" w:hAnsi="Times New Roman" w:cs="Times New Roman"/>
                <w:color w:val="000000" w:themeColor="text1"/>
                <w:sz w:val="24"/>
                <w:szCs w:val="24"/>
              </w:rPr>
            </w:pPr>
            <w:r w:rsidRPr="00974AC6">
              <w:rPr>
                <w:rFonts w:ascii="Times New Roman" w:hAnsi="Times New Roman" w:cs="Times New Roman"/>
                <w:color w:val="000000" w:themeColor="text1"/>
                <w:sz w:val="24"/>
                <w:szCs w:val="24"/>
              </w:rPr>
              <w:lastRenderedPageBreak/>
              <w:t>2. Doanh nghiệp được hỗ trợ thuê nhà, đất là tài sản công theo quy định tại khoản 2 Điều 6 Nghị định số 20/2026/NĐ-CP (sau đây gọi chung là doanh nghiệp được hỗ trợ), gồm:</w:t>
            </w:r>
          </w:p>
          <w:p w14:paraId="1B8722A0" w14:textId="77777777" w:rsidR="00974AC6" w:rsidRPr="00974AC6" w:rsidRDefault="00974AC6" w:rsidP="00974AC6">
            <w:pPr>
              <w:shd w:val="clear" w:color="auto" w:fill="FFFFFF"/>
              <w:spacing w:before="80"/>
              <w:jc w:val="both"/>
              <w:rPr>
                <w:rFonts w:ascii="Times New Roman" w:hAnsi="Times New Roman" w:cs="Times New Roman"/>
                <w:color w:val="000000" w:themeColor="text1"/>
                <w:sz w:val="24"/>
                <w:szCs w:val="24"/>
              </w:rPr>
            </w:pPr>
            <w:r w:rsidRPr="00974AC6">
              <w:rPr>
                <w:rFonts w:ascii="Times New Roman" w:hAnsi="Times New Roman" w:cs="Times New Roman"/>
                <w:color w:val="000000" w:themeColor="text1"/>
                <w:sz w:val="24"/>
                <w:szCs w:val="24"/>
              </w:rPr>
              <w:t>a) Doanh nghiệp nhỏ và vừa được xác định theo quy định tại Điều 4 Luật Hỗ trợ doanh nghiệp nhỏ và vừa số 04/2017/QH14 và Điều 5 Nghị định số 80/2021/NĐ-CP ngày 26/8/2021 của Chính phủ quy định chi tiết và hướng dẫn thi hành một số điều của Luật Hỗ trợ doanh nghiệp nhỏ và vừa;</w:t>
            </w:r>
          </w:p>
          <w:p w14:paraId="2A48170A" w14:textId="77777777" w:rsidR="00974AC6" w:rsidRPr="00974AC6" w:rsidRDefault="00974AC6" w:rsidP="00974AC6">
            <w:pPr>
              <w:shd w:val="clear" w:color="auto" w:fill="FFFFFF"/>
              <w:spacing w:before="80"/>
              <w:jc w:val="both"/>
              <w:rPr>
                <w:rFonts w:ascii="Times New Roman" w:hAnsi="Times New Roman" w:cs="Times New Roman"/>
                <w:color w:val="000000" w:themeColor="text1"/>
                <w:sz w:val="24"/>
                <w:szCs w:val="24"/>
              </w:rPr>
            </w:pPr>
            <w:r w:rsidRPr="00974AC6">
              <w:rPr>
                <w:rFonts w:ascii="Times New Roman" w:hAnsi="Times New Roman" w:cs="Times New Roman"/>
                <w:color w:val="000000" w:themeColor="text1"/>
                <w:sz w:val="24"/>
                <w:szCs w:val="24"/>
              </w:rPr>
              <w:t>b) Doanh nghiệp công nghiệp hỗ trợ được xác định theo quy định tại khoản 1 Điều 3 Nghị định số 20/2026/NĐ-CP;</w:t>
            </w:r>
          </w:p>
          <w:p w14:paraId="2AA895FA" w14:textId="77777777" w:rsidR="00974AC6" w:rsidRPr="00974AC6" w:rsidRDefault="00974AC6" w:rsidP="00974AC6">
            <w:pPr>
              <w:shd w:val="clear" w:color="auto" w:fill="FFFFFF"/>
              <w:spacing w:before="80"/>
              <w:jc w:val="both"/>
              <w:rPr>
                <w:rFonts w:ascii="Times New Roman" w:hAnsi="Times New Roman" w:cs="Times New Roman"/>
                <w:color w:val="000000" w:themeColor="text1"/>
                <w:sz w:val="24"/>
                <w:szCs w:val="24"/>
              </w:rPr>
            </w:pPr>
            <w:r w:rsidRPr="00974AC6">
              <w:rPr>
                <w:rFonts w:ascii="Times New Roman" w:hAnsi="Times New Roman" w:cs="Times New Roman"/>
                <w:color w:val="000000" w:themeColor="text1"/>
                <w:sz w:val="24"/>
                <w:szCs w:val="24"/>
              </w:rPr>
              <w:t>c) Doanh nghiệp đổi mới sáng tạo là doanh nghiệp khởi nghiệp sáng tạo được công nhận theo quy định của Luật Khoa học, công nghệ và đổi mới sáng tạo và các văn bản hướng dẫn thi hành.</w:t>
            </w:r>
          </w:p>
          <w:p w14:paraId="208E6C44" w14:textId="77777777" w:rsidR="00974AC6" w:rsidRPr="00974AC6" w:rsidRDefault="00974AC6" w:rsidP="00974AC6">
            <w:pPr>
              <w:shd w:val="clear" w:color="auto" w:fill="FFFFFF"/>
              <w:spacing w:before="80"/>
              <w:jc w:val="both"/>
              <w:rPr>
                <w:rFonts w:ascii="Times New Roman" w:hAnsi="Times New Roman" w:cs="Times New Roman"/>
                <w:color w:val="000000" w:themeColor="text1"/>
                <w:sz w:val="24"/>
                <w:szCs w:val="24"/>
              </w:rPr>
            </w:pPr>
            <w:r w:rsidRPr="00974AC6">
              <w:rPr>
                <w:rFonts w:ascii="Times New Roman" w:hAnsi="Times New Roman" w:cs="Times New Roman"/>
                <w:color w:val="000000" w:themeColor="text1"/>
                <w:sz w:val="24"/>
                <w:szCs w:val="24"/>
              </w:rPr>
              <w:t>3. Cơ quan, tổ chức và cá nhân khác có liên quan đến việc thuê nhà, đất là tài sản công.</w:t>
            </w:r>
          </w:p>
          <w:p w14:paraId="6EA11CD7" w14:textId="7F777E83" w:rsidR="00EC63C3" w:rsidRPr="00974AC6" w:rsidRDefault="00EC63C3" w:rsidP="00974AC6">
            <w:pPr>
              <w:jc w:val="both"/>
              <w:rPr>
                <w:rFonts w:ascii="Times New Roman" w:hAnsi="Times New Roman" w:cs="Times New Roman"/>
                <w:sz w:val="24"/>
                <w:szCs w:val="24"/>
              </w:rPr>
            </w:pPr>
          </w:p>
          <w:p w14:paraId="2D253070" w14:textId="1F5159CA" w:rsidR="00632D5B" w:rsidRPr="00974AC6" w:rsidRDefault="00632D5B" w:rsidP="00974AC6">
            <w:pPr>
              <w:widowControl w:val="0"/>
              <w:shd w:val="clear" w:color="auto" w:fill="FFFFFF"/>
              <w:ind w:firstLine="284"/>
              <w:jc w:val="both"/>
              <w:rPr>
                <w:rFonts w:ascii="Times New Roman" w:eastAsia="Times New Roman" w:hAnsi="Times New Roman" w:cs="Times New Roman"/>
                <w:b/>
                <w:bCs/>
                <w:color w:val="000000"/>
                <w:sz w:val="24"/>
                <w:szCs w:val="24"/>
                <w:lang w:val="nl-NL"/>
              </w:rPr>
            </w:pPr>
          </w:p>
        </w:tc>
        <w:tc>
          <w:tcPr>
            <w:tcW w:w="6399" w:type="dxa"/>
            <w:noWrap/>
            <w:vAlign w:val="center"/>
          </w:tcPr>
          <w:p w14:paraId="06C00C29" w14:textId="45830488" w:rsidR="00632D5B" w:rsidRPr="00974AC6" w:rsidRDefault="00371E75" w:rsidP="00974AC6">
            <w:pPr>
              <w:jc w:val="both"/>
              <w:rPr>
                <w:rFonts w:ascii="Times New Roman" w:eastAsia="Times New Roman" w:hAnsi="Times New Roman" w:cs="Times New Roman"/>
                <w:sz w:val="24"/>
                <w:szCs w:val="24"/>
              </w:rPr>
            </w:pPr>
            <w:r w:rsidRPr="00974AC6">
              <w:rPr>
                <w:rFonts w:ascii="Times New Roman" w:eastAsia="Times New Roman" w:hAnsi="Times New Roman" w:cs="Times New Roman"/>
                <w:sz w:val="24"/>
                <w:szCs w:val="24"/>
              </w:rPr>
              <w:lastRenderedPageBreak/>
              <w:t xml:space="preserve">Điều này </w:t>
            </w:r>
            <w:r w:rsidR="00DD27BA" w:rsidRPr="00974AC6">
              <w:rPr>
                <w:rFonts w:ascii="Times New Roman" w:eastAsia="Times New Roman" w:hAnsi="Times New Roman" w:cs="Times New Roman"/>
                <w:sz w:val="24"/>
                <w:szCs w:val="24"/>
              </w:rPr>
              <w:t>liệt kê</w:t>
            </w:r>
            <w:r w:rsidRPr="00974AC6">
              <w:rPr>
                <w:rFonts w:ascii="Times New Roman" w:eastAsia="Times New Roman" w:hAnsi="Times New Roman" w:cs="Times New Roman"/>
                <w:sz w:val="24"/>
                <w:szCs w:val="24"/>
              </w:rPr>
              <w:t xml:space="preserve"> các nhóm đối tượng áp dụng, gồm: </w:t>
            </w:r>
            <w:r w:rsidR="00DD27BA" w:rsidRPr="00974AC6">
              <w:rPr>
                <w:rFonts w:ascii="Times New Roman" w:eastAsia="Times New Roman" w:hAnsi="Times New Roman" w:cs="Times New Roman"/>
                <w:sz w:val="24"/>
                <w:szCs w:val="24"/>
              </w:rPr>
              <w:t>nhóm thực hiện thủ tục cho thuê; nhóm các tổ chức, cá nhân thuộc đối tượng hưởng chính sách</w:t>
            </w:r>
            <w:r w:rsidRPr="00974AC6">
              <w:rPr>
                <w:rFonts w:ascii="Times New Roman" w:eastAsia="Times New Roman" w:hAnsi="Times New Roman" w:cs="Times New Roman"/>
                <w:sz w:val="24"/>
                <w:szCs w:val="24"/>
              </w:rPr>
              <w:t xml:space="preserve">; </w:t>
            </w:r>
            <w:r w:rsidR="00DD27BA" w:rsidRPr="00974AC6">
              <w:rPr>
                <w:rFonts w:ascii="Times New Roman" w:eastAsia="Times New Roman" w:hAnsi="Times New Roman" w:cs="Times New Roman"/>
                <w:sz w:val="24"/>
                <w:szCs w:val="24"/>
              </w:rPr>
              <w:t>nhóm đối tượng khác có liên quan.</w:t>
            </w:r>
          </w:p>
        </w:tc>
      </w:tr>
      <w:tr w:rsidR="00632D5B" w:rsidRPr="00C117C9" w14:paraId="5EAEFFD6" w14:textId="77777777" w:rsidTr="00C117C9">
        <w:trPr>
          <w:trHeight w:val="597"/>
        </w:trPr>
        <w:tc>
          <w:tcPr>
            <w:tcW w:w="4394" w:type="dxa"/>
          </w:tcPr>
          <w:p w14:paraId="20EB79CA" w14:textId="29D48E80" w:rsidR="00DD27BA" w:rsidRPr="0081140A" w:rsidRDefault="00F0568A" w:rsidP="00DD27BA">
            <w:pPr>
              <w:spacing w:before="60" w:after="60"/>
              <w:jc w:val="both"/>
              <w:rPr>
                <w:rFonts w:ascii="Times New Roman" w:eastAsia="Times New Roman" w:hAnsi="Times New Roman" w:cs="Times New Roman"/>
                <w:sz w:val="24"/>
                <w:szCs w:val="24"/>
              </w:rPr>
            </w:pPr>
            <w:r w:rsidRPr="0081140A">
              <w:rPr>
                <w:rFonts w:ascii="Times New Roman" w:eastAsia="Times New Roman" w:hAnsi="Times New Roman" w:cs="Times New Roman"/>
                <w:sz w:val="24"/>
                <w:szCs w:val="24"/>
              </w:rPr>
              <w:t xml:space="preserve">Khoản </w:t>
            </w:r>
            <w:r w:rsidR="00DD27BA" w:rsidRPr="0081140A">
              <w:rPr>
                <w:rFonts w:ascii="Times New Roman" w:eastAsia="Times New Roman" w:hAnsi="Times New Roman" w:cs="Times New Roman"/>
                <w:sz w:val="24"/>
                <w:szCs w:val="24"/>
              </w:rPr>
              <w:t>1</w:t>
            </w:r>
            <w:r w:rsidRPr="0081140A">
              <w:rPr>
                <w:rFonts w:ascii="Times New Roman" w:eastAsia="Times New Roman" w:hAnsi="Times New Roman" w:cs="Times New Roman"/>
                <w:sz w:val="24"/>
                <w:szCs w:val="24"/>
              </w:rPr>
              <w:t xml:space="preserve"> Điều 6 </w:t>
            </w:r>
            <w:r w:rsidR="00DD27BA" w:rsidRPr="0081140A">
              <w:rPr>
                <w:rFonts w:ascii="Times New Roman" w:hAnsi="Times New Roman" w:cs="Times New Roman"/>
                <w:color w:val="000000" w:themeColor="text1"/>
                <w:sz w:val="24"/>
                <w:szCs w:val="24"/>
              </w:rPr>
              <w:t xml:space="preserve">Nghị định số 20/2026/NĐ-CP </w:t>
            </w:r>
            <w:r w:rsidRPr="0081140A">
              <w:rPr>
                <w:rFonts w:ascii="Times New Roman" w:eastAsia="Times New Roman" w:hAnsi="Times New Roman" w:cs="Times New Roman"/>
                <w:sz w:val="24"/>
                <w:szCs w:val="24"/>
              </w:rPr>
              <w:t>quy định:</w:t>
            </w:r>
            <w:r w:rsidRPr="0081140A">
              <w:rPr>
                <w:rFonts w:ascii="Times New Roman" w:hAnsi="Times New Roman" w:cs="Times New Roman"/>
                <w:color w:val="000000"/>
                <w:sz w:val="24"/>
                <w:szCs w:val="24"/>
                <w:shd w:val="clear" w:color="auto" w:fill="FFFFFF"/>
              </w:rPr>
              <w:t xml:space="preserve"> “</w:t>
            </w:r>
            <w:r w:rsidR="00DD27BA" w:rsidRPr="0081140A">
              <w:rPr>
                <w:rFonts w:ascii="Times New Roman" w:eastAsia="Times New Roman" w:hAnsi="Times New Roman" w:cs="Times New Roman"/>
                <w:i/>
                <w:iCs/>
                <w:sz w:val="24"/>
                <w:szCs w:val="24"/>
              </w:rPr>
              <w:t xml:space="preserve">Nhà nước hỗ trợ cho thuê nhà, đất là tài sản công quy định tại </w:t>
            </w:r>
            <w:bookmarkStart w:id="3" w:name="dc_10"/>
            <w:r w:rsidR="00DD27BA" w:rsidRPr="0081140A">
              <w:rPr>
                <w:rFonts w:ascii="Times New Roman" w:eastAsia="Times New Roman" w:hAnsi="Times New Roman" w:cs="Times New Roman"/>
                <w:i/>
                <w:iCs/>
                <w:sz w:val="24"/>
                <w:szCs w:val="24"/>
              </w:rPr>
              <w:t>Điều 8 Nghị quyết số 198/2025/QH15</w:t>
            </w:r>
            <w:bookmarkEnd w:id="3"/>
            <w:r w:rsidR="00DD27BA" w:rsidRPr="0081140A">
              <w:rPr>
                <w:rFonts w:ascii="Times New Roman" w:eastAsia="Times New Roman" w:hAnsi="Times New Roman" w:cs="Times New Roman"/>
                <w:i/>
                <w:iCs/>
                <w:sz w:val="24"/>
                <w:szCs w:val="24"/>
              </w:rPr>
              <w:t xml:space="preserve"> được thực hiện thông qua việc thuê nhà, đất của tổ chức có chức năng quản lý, kinh doanh nhà </w:t>
            </w:r>
            <w:r w:rsidR="00DD27BA" w:rsidRPr="0081140A">
              <w:rPr>
                <w:rFonts w:ascii="Times New Roman" w:eastAsia="Times New Roman" w:hAnsi="Times New Roman" w:cs="Times New Roman"/>
                <w:i/>
                <w:iCs/>
                <w:sz w:val="24"/>
                <w:szCs w:val="24"/>
              </w:rPr>
              <w:lastRenderedPageBreak/>
              <w:t xml:space="preserve">địa phương theo Nghị định số </w:t>
            </w:r>
            <w:bookmarkStart w:id="4" w:name="tvpllink_fkrdljzlbf"/>
            <w:r w:rsidR="00DD27BA" w:rsidRPr="0081140A">
              <w:rPr>
                <w:rFonts w:ascii="Times New Roman" w:eastAsia="Times New Roman" w:hAnsi="Times New Roman" w:cs="Times New Roman"/>
                <w:i/>
                <w:iCs/>
                <w:sz w:val="24"/>
                <w:szCs w:val="24"/>
              </w:rPr>
              <w:fldChar w:fldCharType="begin"/>
            </w:r>
            <w:r w:rsidR="00DD27BA" w:rsidRPr="0081140A">
              <w:rPr>
                <w:rFonts w:ascii="Times New Roman" w:eastAsia="Times New Roman" w:hAnsi="Times New Roman" w:cs="Times New Roman"/>
                <w:i/>
                <w:iCs/>
                <w:sz w:val="24"/>
                <w:szCs w:val="24"/>
              </w:rPr>
              <w:instrText>HYPERLINK "https://thuvienphapluat.vn/van-ban/Tai-chinh-nha-nuoc/Nghi-dinh-108-2024-ND-CP-quan-ly-dat-cong-khong-su-dung-de-o-giao-cho-to-chuc-kinh-doanh-nha-khai-thac-622425.aspx" \t "_blank"</w:instrText>
            </w:r>
            <w:r w:rsidR="00DD27BA" w:rsidRPr="0081140A">
              <w:rPr>
                <w:rFonts w:ascii="Times New Roman" w:eastAsia="Times New Roman" w:hAnsi="Times New Roman" w:cs="Times New Roman"/>
                <w:i/>
                <w:iCs/>
                <w:sz w:val="24"/>
                <w:szCs w:val="24"/>
              </w:rPr>
            </w:r>
            <w:r w:rsidR="00DD27BA" w:rsidRPr="0081140A">
              <w:rPr>
                <w:rFonts w:ascii="Times New Roman" w:eastAsia="Times New Roman" w:hAnsi="Times New Roman" w:cs="Times New Roman"/>
                <w:i/>
                <w:iCs/>
                <w:sz w:val="24"/>
                <w:szCs w:val="24"/>
              </w:rPr>
              <w:fldChar w:fldCharType="separate"/>
            </w:r>
            <w:r w:rsidR="00DD27BA" w:rsidRPr="0081140A">
              <w:rPr>
                <w:rStyle w:val="Hyperlink"/>
                <w:rFonts w:ascii="Times New Roman" w:eastAsia="Times New Roman" w:hAnsi="Times New Roman" w:cs="Times New Roman"/>
                <w:i/>
                <w:iCs/>
                <w:sz w:val="24"/>
                <w:szCs w:val="24"/>
              </w:rPr>
              <w:t>108/2024/NĐ-CP</w:t>
            </w:r>
            <w:r w:rsidR="00DD27BA" w:rsidRPr="0081140A">
              <w:rPr>
                <w:rFonts w:ascii="Times New Roman" w:eastAsia="Times New Roman" w:hAnsi="Times New Roman" w:cs="Times New Roman"/>
                <w:i/>
                <w:iCs/>
                <w:sz w:val="24"/>
                <w:szCs w:val="24"/>
              </w:rPr>
              <w:fldChar w:fldCharType="end"/>
            </w:r>
            <w:bookmarkEnd w:id="4"/>
            <w:r w:rsidR="00DD27BA" w:rsidRPr="0081140A">
              <w:rPr>
                <w:rFonts w:ascii="Times New Roman" w:eastAsia="Times New Roman" w:hAnsi="Times New Roman" w:cs="Times New Roman"/>
                <w:i/>
                <w:iCs/>
                <w:sz w:val="24"/>
                <w:szCs w:val="24"/>
              </w:rPr>
              <w:t xml:space="preserve"> ngày 23 tháng 8 năm 2024 của Chính phủ quy định việc quản lý, sử dụng và khai thác nhà, đất là tài sản công không sử dụng vào mục đích để ở giao cho tổ chức có chức năng kinh doanh nhà địa phương quản lý (được sửa đổi, bổ sung bởi </w:t>
            </w:r>
            <w:bookmarkStart w:id="5" w:name="dc_11"/>
            <w:r w:rsidR="00DD27BA" w:rsidRPr="0081140A">
              <w:rPr>
                <w:rFonts w:ascii="Times New Roman" w:eastAsia="Times New Roman" w:hAnsi="Times New Roman" w:cs="Times New Roman"/>
                <w:i/>
                <w:iCs/>
                <w:sz w:val="24"/>
                <w:szCs w:val="24"/>
              </w:rPr>
              <w:t>Điều 1 Nghị định số 286/2025/NĐ-CP</w:t>
            </w:r>
            <w:bookmarkEnd w:id="5"/>
            <w:r w:rsidR="00DD27BA" w:rsidRPr="0081140A">
              <w:rPr>
                <w:rFonts w:ascii="Times New Roman" w:eastAsia="Times New Roman" w:hAnsi="Times New Roman" w:cs="Times New Roman"/>
                <w:i/>
                <w:iCs/>
                <w:sz w:val="24"/>
                <w:szCs w:val="24"/>
              </w:rPr>
              <w:t xml:space="preserve"> ngày 03 tháng 11 năm 2025 của Chính phủ sửa đổi, bổ sung một số điều của các Nghị định trong lĩnh vực quản lý, sử dụng tài sản công).</w:t>
            </w:r>
            <w:r w:rsidRPr="0081140A">
              <w:rPr>
                <w:rFonts w:ascii="Times New Roman" w:eastAsia="Times New Roman" w:hAnsi="Times New Roman" w:cs="Times New Roman"/>
                <w:sz w:val="24"/>
                <w:szCs w:val="24"/>
              </w:rPr>
              <w:t>”.</w:t>
            </w:r>
          </w:p>
          <w:p w14:paraId="68CC7925" w14:textId="77777777" w:rsidR="00DD27BA" w:rsidRPr="0081140A" w:rsidRDefault="00DD27BA" w:rsidP="00DD27BA">
            <w:pPr>
              <w:spacing w:before="60" w:after="60"/>
              <w:jc w:val="both"/>
              <w:rPr>
                <w:rFonts w:ascii="Times New Roman" w:hAnsi="Times New Roman" w:cs="Times New Roman"/>
                <w:color w:val="000000" w:themeColor="text1"/>
                <w:sz w:val="24"/>
                <w:szCs w:val="24"/>
              </w:rPr>
            </w:pPr>
          </w:p>
          <w:p w14:paraId="25D87962" w14:textId="4E51CBFA" w:rsidR="00632D5B" w:rsidRPr="0081140A" w:rsidRDefault="00632D5B" w:rsidP="00F0568A">
            <w:pPr>
              <w:widowControl w:val="0"/>
              <w:shd w:val="clear" w:color="auto" w:fill="FFFFFF"/>
              <w:spacing w:before="60" w:after="60"/>
              <w:rPr>
                <w:rFonts w:ascii="Times New Roman" w:eastAsia="Times New Roman" w:hAnsi="Times New Roman" w:cs="Times New Roman"/>
                <w:b/>
                <w:bCs/>
                <w:color w:val="000000"/>
                <w:sz w:val="24"/>
                <w:szCs w:val="24"/>
                <w:lang w:val="nl-NL"/>
              </w:rPr>
            </w:pPr>
          </w:p>
        </w:tc>
        <w:tc>
          <w:tcPr>
            <w:tcW w:w="4394" w:type="dxa"/>
            <w:noWrap/>
          </w:tcPr>
          <w:p w14:paraId="0C023FA1" w14:textId="77777777" w:rsidR="00EC63C3" w:rsidRPr="00974AC6" w:rsidRDefault="00EC63C3" w:rsidP="00974AC6">
            <w:pPr>
              <w:spacing w:before="60"/>
              <w:jc w:val="both"/>
              <w:rPr>
                <w:rFonts w:ascii="Times New Roman" w:hAnsi="Times New Roman" w:cs="Times New Roman"/>
                <w:color w:val="000000" w:themeColor="text1"/>
                <w:sz w:val="24"/>
                <w:szCs w:val="24"/>
              </w:rPr>
            </w:pPr>
            <w:r w:rsidRPr="00974AC6">
              <w:rPr>
                <w:rFonts w:ascii="Times New Roman" w:hAnsi="Times New Roman" w:cs="Times New Roman"/>
                <w:b/>
                <w:bCs/>
                <w:color w:val="000000" w:themeColor="text1"/>
                <w:sz w:val="24"/>
                <w:szCs w:val="24"/>
              </w:rPr>
              <w:lastRenderedPageBreak/>
              <w:t>Điều 3. Danh mục tài sản công cho thuê</w:t>
            </w:r>
          </w:p>
          <w:p w14:paraId="3EC42D69" w14:textId="4D4FC606" w:rsidR="00632D5B" w:rsidRPr="00974AC6" w:rsidRDefault="00EC63C3" w:rsidP="00974AC6">
            <w:pPr>
              <w:widowControl w:val="0"/>
              <w:shd w:val="clear" w:color="auto" w:fill="FFFFFF"/>
              <w:spacing w:before="60" w:after="60"/>
              <w:jc w:val="both"/>
              <w:rPr>
                <w:rFonts w:ascii="Times New Roman" w:eastAsia="Times New Roman" w:hAnsi="Times New Roman" w:cs="Times New Roman"/>
                <w:color w:val="000000"/>
                <w:sz w:val="24"/>
                <w:szCs w:val="24"/>
                <w:lang w:val="nl-NL"/>
              </w:rPr>
            </w:pPr>
            <w:r w:rsidRPr="00974AC6">
              <w:rPr>
                <w:rFonts w:ascii="Times New Roman" w:hAnsi="Times New Roman" w:cs="Times New Roman"/>
                <w:color w:val="000000" w:themeColor="text1"/>
                <w:sz w:val="24"/>
                <w:szCs w:val="24"/>
              </w:rPr>
              <w:t xml:space="preserve">Danh mục tài sản công cho thuê là nhà, đất không sử dụng vào mục đích để ở giao cho tổ chức có chức năng quản lý, kinh doanh nhà địa phương để cho thuê theo quy định tại khoản 1 Điều 1 </w:t>
            </w:r>
            <w:hyperlink r:id="rId8" w:tgtFrame="_blank" w:tooltip="Nghị định 108/2024/NĐ-CP" w:history="1">
              <w:r w:rsidRPr="00974AC6">
                <w:rPr>
                  <w:rStyle w:val="Hyperlink"/>
                  <w:rFonts w:ascii="Times New Roman" w:hAnsi="Times New Roman" w:cs="Times New Roman"/>
                  <w:color w:val="auto"/>
                  <w:sz w:val="24"/>
                  <w:szCs w:val="24"/>
                  <w:u w:val="none"/>
                </w:rPr>
                <w:t xml:space="preserve">Nghị định số </w:t>
              </w:r>
              <w:r w:rsidRPr="00974AC6">
                <w:rPr>
                  <w:rStyle w:val="Hyperlink"/>
                  <w:rFonts w:ascii="Times New Roman" w:hAnsi="Times New Roman" w:cs="Times New Roman"/>
                  <w:color w:val="auto"/>
                  <w:sz w:val="24"/>
                  <w:szCs w:val="24"/>
                  <w:u w:val="none"/>
                </w:rPr>
                <w:lastRenderedPageBreak/>
                <w:t>108/2024/NĐ-CP</w:t>
              </w:r>
            </w:hyperlink>
            <w:r w:rsidRPr="00974AC6">
              <w:rPr>
                <w:rFonts w:ascii="Times New Roman" w:hAnsi="Times New Roman" w:cs="Times New Roman"/>
                <w:sz w:val="24"/>
                <w:szCs w:val="24"/>
              </w:rPr>
              <w:t xml:space="preserve"> ngày 23/8/2024 của Chính phủ, được sửa đổi, bổ sung bởi </w:t>
            </w:r>
            <w:hyperlink r:id="rId9" w:tgtFrame="_blank" w:tooltip="Nghị định 286/2025/NĐ-CP" w:history="1">
              <w:r w:rsidRPr="00974AC6">
                <w:rPr>
                  <w:rStyle w:val="Hyperlink"/>
                  <w:rFonts w:ascii="Times New Roman" w:hAnsi="Times New Roman" w:cs="Times New Roman"/>
                  <w:color w:val="auto"/>
                  <w:sz w:val="24"/>
                  <w:szCs w:val="24"/>
                  <w:u w:val="none"/>
                </w:rPr>
                <w:t>Nghị định số 286/2025/NĐ-CP</w:t>
              </w:r>
            </w:hyperlink>
            <w:r w:rsidRPr="00974AC6">
              <w:rPr>
                <w:rFonts w:ascii="Times New Roman" w:hAnsi="Times New Roman" w:cs="Times New Roman"/>
                <w:sz w:val="24"/>
                <w:szCs w:val="24"/>
              </w:rPr>
              <w:t>.</w:t>
            </w:r>
          </w:p>
        </w:tc>
        <w:tc>
          <w:tcPr>
            <w:tcW w:w="6399" w:type="dxa"/>
            <w:noWrap/>
          </w:tcPr>
          <w:p w14:paraId="7DBC5621" w14:textId="77777777" w:rsidR="00974AC6" w:rsidRPr="00974AC6" w:rsidRDefault="00974AC6" w:rsidP="00974AC6">
            <w:pPr>
              <w:spacing w:before="80"/>
              <w:jc w:val="both"/>
              <w:rPr>
                <w:rFonts w:ascii="Times New Roman" w:hAnsi="Times New Roman" w:cs="Times New Roman"/>
                <w:color w:val="000000" w:themeColor="text1"/>
                <w:sz w:val="24"/>
                <w:szCs w:val="24"/>
              </w:rPr>
            </w:pPr>
            <w:r w:rsidRPr="00974AC6">
              <w:rPr>
                <w:rFonts w:ascii="Times New Roman" w:hAnsi="Times New Roman" w:cs="Times New Roman"/>
                <w:color w:val="000000" w:themeColor="text1"/>
                <w:sz w:val="24"/>
                <w:szCs w:val="24"/>
              </w:rPr>
              <w:lastRenderedPageBreak/>
              <w:t xml:space="preserve">Theo khoản 1 Điều 6 Nghị định số 20/2026/NĐ-CP, việc hỗ trợ cho thuê nhà, đất là tài sản công được thực hiện thông qua việc thuê nhà, đất của tổ chức có chức năng quản lý, kinh doanh nhà địa phương theo Nghị định số 108/2024/NĐ-CP. Quỹ nhà, đất này không cố định tại một thời điểm mà thường xuyên biến động, phụ thuộc vào định hướng, quy hoạch sử dụng đất và mục tiêu </w:t>
            </w:r>
            <w:r w:rsidRPr="00974AC6">
              <w:rPr>
                <w:rFonts w:ascii="Times New Roman" w:hAnsi="Times New Roman" w:cs="Times New Roman"/>
                <w:color w:val="000000" w:themeColor="text1"/>
                <w:sz w:val="24"/>
                <w:szCs w:val="24"/>
              </w:rPr>
              <w:lastRenderedPageBreak/>
              <w:t>khai thác nhà, đất dôi dư của từng địa phương trong từng thời kỳ, cụ thể:</w:t>
            </w:r>
          </w:p>
          <w:p w14:paraId="3D413C1B" w14:textId="77777777" w:rsidR="00974AC6" w:rsidRPr="00974AC6" w:rsidRDefault="00974AC6" w:rsidP="00974AC6">
            <w:pPr>
              <w:spacing w:before="80"/>
              <w:jc w:val="both"/>
              <w:rPr>
                <w:rFonts w:ascii="Times New Roman" w:hAnsi="Times New Roman" w:cs="Times New Roman"/>
                <w:color w:val="000000" w:themeColor="text1"/>
                <w:sz w:val="24"/>
                <w:szCs w:val="24"/>
              </w:rPr>
            </w:pPr>
            <w:r w:rsidRPr="00974AC6">
              <w:rPr>
                <w:rFonts w:ascii="Times New Roman" w:hAnsi="Times New Roman" w:cs="Times New Roman"/>
                <w:color w:val="000000" w:themeColor="text1"/>
                <w:sz w:val="24"/>
                <w:szCs w:val="24"/>
              </w:rPr>
              <w:t>- Quỹ nhà, đất được bổ sung khi UBND các cấp quyết định giao nhà, đất thu hồi, chuyển giao, sắp xếp lại cho tổ chức quản lý, kinh doanh nhà theo quy định tại Điều 5, Điều 6 Nghị định số 108/2024/NĐ-CP (được sửa đổi, bổ sung tại Nghị định số 286/2025/NĐ-CP);</w:t>
            </w:r>
          </w:p>
          <w:p w14:paraId="0AABA510" w14:textId="77777777" w:rsidR="00974AC6" w:rsidRPr="00974AC6" w:rsidRDefault="00974AC6" w:rsidP="00974AC6">
            <w:pPr>
              <w:spacing w:before="80"/>
              <w:jc w:val="both"/>
              <w:rPr>
                <w:rFonts w:ascii="Times New Roman" w:hAnsi="Times New Roman" w:cs="Times New Roman"/>
                <w:color w:val="000000" w:themeColor="text1"/>
                <w:sz w:val="24"/>
                <w:szCs w:val="24"/>
              </w:rPr>
            </w:pPr>
            <w:r w:rsidRPr="00974AC6">
              <w:rPr>
                <w:rFonts w:ascii="Times New Roman" w:hAnsi="Times New Roman" w:cs="Times New Roman"/>
                <w:color w:val="000000" w:themeColor="text1"/>
                <w:sz w:val="24"/>
                <w:szCs w:val="24"/>
              </w:rPr>
              <w:t>- Mục đích giao có thể được điều chỉnh giữa cho thuê và tạm quản lý chờ xử lý theo khoản 6 Điều 6; nhà, đất có thể được bố trí sử dụng tạm thời theo Điều 20 hoặc xử lý theo Điều 22 Nghị định số 108/2024/NĐ-CP; trường hợp sau 02 lần niêm yết giá hoặc đấu giá không thành và trong vòng một năm không cho thuê được thì đưa ra khỏi danh mục nhà, đất quản lý để cho thuê theo khoản 8 Điều 14, khoản 5 Điều 15 Nghị định số 108/2024/NĐ-CP (được sửa đổi tại khoản 6, khoản 7 Điều 1 Nghị định số 286/2025/NĐ-CP);</w:t>
            </w:r>
          </w:p>
          <w:p w14:paraId="75E814B3" w14:textId="5CF3D1EB" w:rsidR="00974AC6" w:rsidRPr="00974AC6" w:rsidRDefault="00974AC6" w:rsidP="00974AC6">
            <w:pPr>
              <w:spacing w:before="80"/>
              <w:jc w:val="both"/>
              <w:rPr>
                <w:rFonts w:ascii="Times New Roman" w:hAnsi="Times New Roman" w:cs="Times New Roman"/>
                <w:color w:val="000000" w:themeColor="text1"/>
                <w:sz w:val="24"/>
                <w:szCs w:val="24"/>
              </w:rPr>
            </w:pPr>
            <w:r w:rsidRPr="00974AC6">
              <w:rPr>
                <w:rFonts w:ascii="Times New Roman" w:hAnsi="Times New Roman" w:cs="Times New Roman"/>
                <w:color w:val="000000" w:themeColor="text1"/>
                <w:sz w:val="24"/>
                <w:szCs w:val="24"/>
              </w:rPr>
              <w:t>-</w:t>
            </w:r>
            <w:r w:rsidRPr="00974AC6">
              <w:rPr>
                <w:rFonts w:ascii="Times New Roman" w:hAnsi="Times New Roman" w:cs="Times New Roman"/>
                <w:color w:val="000000" w:themeColor="text1"/>
                <w:sz w:val="24"/>
                <w:szCs w:val="24"/>
              </w:rPr>
              <w:t xml:space="preserve"> Danh mục cụ thể từng cơ sở nhà, đất cho thuê, diện tích, giá cho thuê đã được xác định và cập nhật thông qua Kế hoạch quản lý, khai thác nhà, đất hằng năm do UBND các cấp phê duyệt (Điều 9), Bảng giá cho thuê nhà (Điều 13) và được niêm yết, đăng tải công khai trên Cổng thông tin điện tử của tỉnh, của tổ chức quản lý, kinh doanh nhà (khoản 2 Điều 13, khoản 3 Điều 14 Nghị định số 108/2024/NĐ-CP).</w:t>
            </w:r>
          </w:p>
          <w:p w14:paraId="3F814E8B" w14:textId="057D3764" w:rsidR="00632D5B" w:rsidRPr="00974AC6" w:rsidRDefault="00974AC6" w:rsidP="00974AC6">
            <w:pPr>
              <w:spacing w:before="80"/>
              <w:jc w:val="both"/>
              <w:rPr>
                <w:rFonts w:ascii="Times New Roman" w:hAnsi="Times New Roman" w:cs="Times New Roman"/>
                <w:color w:val="000000" w:themeColor="text1"/>
                <w:sz w:val="24"/>
                <w:szCs w:val="24"/>
              </w:rPr>
            </w:pPr>
            <w:r w:rsidRPr="00974AC6">
              <w:rPr>
                <w:rFonts w:ascii="Times New Roman" w:hAnsi="Times New Roman" w:cs="Times New Roman"/>
                <w:color w:val="000000" w:themeColor="text1"/>
                <w:sz w:val="24"/>
                <w:szCs w:val="24"/>
              </w:rPr>
              <w:t xml:space="preserve">Trường hợp ban hành danh mục cố định từng cơ sở nhà, đất bằng văn bản quy phạm pháp luật thì mỗi lần quỹ nhà, đất biến động phải sửa đổi, bổ sung Quyết định theo trình tự xây dựng văn bản quy phạm pháp luật, không bảo đảm tính kịp thời, linh hoạt và dễ phát sinh chênh lệch giữa danh mục tại Quyết định với danh mục thực tế đang khai thác. Do đó, dự thảo quy định danh mục tài sản công cho thuê theo hướng tham chiếu toàn bộ quỹ nhà, đất giao cho tổ chức quản lý, kinh doanh nhà để cho thuê, vừa bảo đảm </w:t>
            </w:r>
            <w:r w:rsidRPr="00974AC6">
              <w:rPr>
                <w:rFonts w:ascii="Times New Roman" w:hAnsi="Times New Roman" w:cs="Times New Roman"/>
                <w:color w:val="000000" w:themeColor="text1"/>
                <w:sz w:val="24"/>
                <w:szCs w:val="24"/>
              </w:rPr>
              <w:lastRenderedPageBreak/>
              <w:t>đúng thẩm quyền được giao tại khoản 3 Điều 8 Nghị quyết số 198/2025/QH15, vừa bảo đảm mọi cơ sở nhà, đất cho thuê tại từng thời điểm đều thuộc phạm vi áp dụng chính sách và được công khai theo quy định.</w:t>
            </w:r>
          </w:p>
        </w:tc>
      </w:tr>
      <w:tr w:rsidR="00632D5B" w:rsidRPr="00C117C9" w14:paraId="7FD40577" w14:textId="77777777" w:rsidTr="00C117C9">
        <w:trPr>
          <w:trHeight w:val="597"/>
        </w:trPr>
        <w:tc>
          <w:tcPr>
            <w:tcW w:w="4394" w:type="dxa"/>
          </w:tcPr>
          <w:p w14:paraId="41762355" w14:textId="77777777" w:rsidR="00D87B09" w:rsidRPr="0081140A" w:rsidRDefault="00D87B09" w:rsidP="00D87B09">
            <w:pPr>
              <w:spacing w:before="60" w:after="60"/>
              <w:jc w:val="both"/>
              <w:rPr>
                <w:rFonts w:ascii="Times New Roman" w:hAnsi="Times New Roman" w:cs="Times New Roman"/>
                <w:i/>
                <w:iCs/>
                <w:color w:val="000000" w:themeColor="text1"/>
                <w:sz w:val="24"/>
                <w:szCs w:val="24"/>
              </w:rPr>
            </w:pPr>
            <w:r w:rsidRPr="0081140A">
              <w:rPr>
                <w:rFonts w:ascii="Times New Roman" w:hAnsi="Times New Roman" w:cs="Times New Roman"/>
                <w:color w:val="000000" w:themeColor="text1"/>
                <w:sz w:val="24"/>
                <w:szCs w:val="24"/>
              </w:rPr>
              <w:lastRenderedPageBreak/>
              <w:t>Khoản 2 Điều 6 Nghị định số 20/2026/NĐ-CP quy định:</w:t>
            </w:r>
            <w:r w:rsidRPr="0081140A">
              <w:rPr>
                <w:rFonts w:ascii="Times New Roman" w:hAnsi="Times New Roman" w:cs="Times New Roman"/>
                <w:i/>
                <w:iCs/>
                <w:color w:val="000000" w:themeColor="text1"/>
                <w:sz w:val="24"/>
                <w:szCs w:val="24"/>
              </w:rPr>
              <w:t xml:space="preserve"> “Đối tượng được hỗ trợ thuê nhà, đất là tài sản công là các doanh nghiệp nhỏ và vừa, doanh nghiệp công nghiệp hỗ trợ, doanh nghiệp đổi mới sáng tạo.</w:t>
            </w:r>
          </w:p>
          <w:p w14:paraId="6C363C42" w14:textId="77777777" w:rsidR="00D87B09" w:rsidRPr="0081140A" w:rsidRDefault="00D87B09" w:rsidP="00D87B09">
            <w:pPr>
              <w:spacing w:before="60" w:after="60"/>
              <w:jc w:val="both"/>
              <w:rPr>
                <w:rFonts w:ascii="Times New Roman" w:hAnsi="Times New Roman" w:cs="Times New Roman"/>
                <w:i/>
                <w:iCs/>
                <w:color w:val="000000" w:themeColor="text1"/>
                <w:sz w:val="24"/>
                <w:szCs w:val="24"/>
              </w:rPr>
            </w:pPr>
            <w:r w:rsidRPr="0081140A">
              <w:rPr>
                <w:rFonts w:ascii="Times New Roman" w:hAnsi="Times New Roman" w:cs="Times New Roman"/>
                <w:i/>
                <w:iCs/>
                <w:color w:val="000000" w:themeColor="text1"/>
                <w:sz w:val="24"/>
                <w:szCs w:val="24"/>
              </w:rPr>
              <w:t xml:space="preserve">Doanh nghiệp đổi mới sáng tạo quy định tại Điều này là doanh nghiệp khởi nghiệp sáng tạo được công nhận theo quy định của </w:t>
            </w:r>
            <w:hyperlink r:id="rId10" w:tgtFrame="_blank" w:history="1">
              <w:r w:rsidRPr="0081140A">
                <w:rPr>
                  <w:rStyle w:val="Hyperlink"/>
                  <w:rFonts w:ascii="Times New Roman" w:hAnsi="Times New Roman" w:cs="Times New Roman"/>
                  <w:i/>
                  <w:iCs/>
                  <w:sz w:val="24"/>
                  <w:szCs w:val="24"/>
                </w:rPr>
                <w:t>Luật Khoa học, công nghệ và đổi mới sáng tạo</w:t>
              </w:r>
            </w:hyperlink>
            <w:r w:rsidRPr="0081140A">
              <w:rPr>
                <w:rFonts w:ascii="Times New Roman" w:hAnsi="Times New Roman" w:cs="Times New Roman"/>
                <w:i/>
                <w:iCs/>
                <w:color w:val="000000" w:themeColor="text1"/>
                <w:sz w:val="24"/>
                <w:szCs w:val="24"/>
              </w:rPr>
              <w:t xml:space="preserve"> và các văn bản hướng dẫn.”</w:t>
            </w:r>
          </w:p>
          <w:p w14:paraId="621F73E9" w14:textId="77B29BA5" w:rsidR="00D87B09" w:rsidRPr="0081140A" w:rsidRDefault="00D87B09" w:rsidP="00D87B09">
            <w:pPr>
              <w:spacing w:before="60" w:after="60"/>
              <w:jc w:val="both"/>
              <w:rPr>
                <w:rFonts w:ascii="Times New Roman" w:hAnsi="Times New Roman" w:cs="Times New Roman"/>
                <w:i/>
                <w:iCs/>
                <w:color w:val="000000" w:themeColor="text1"/>
                <w:sz w:val="24"/>
                <w:szCs w:val="24"/>
              </w:rPr>
            </w:pPr>
          </w:p>
          <w:p w14:paraId="56C9A8DD" w14:textId="5A50A038" w:rsidR="00632D5B" w:rsidRPr="0081140A" w:rsidRDefault="00632D5B" w:rsidP="00CF48E7">
            <w:pPr>
              <w:spacing w:after="50"/>
              <w:jc w:val="both"/>
              <w:rPr>
                <w:rFonts w:ascii="Times New Roman" w:eastAsia="Times New Roman" w:hAnsi="Times New Roman" w:cs="Times New Roman"/>
                <w:sz w:val="24"/>
                <w:szCs w:val="24"/>
              </w:rPr>
            </w:pPr>
          </w:p>
        </w:tc>
        <w:tc>
          <w:tcPr>
            <w:tcW w:w="4394" w:type="dxa"/>
            <w:noWrap/>
          </w:tcPr>
          <w:p w14:paraId="6A67ACC3" w14:textId="77777777" w:rsidR="00EC63C3" w:rsidRPr="00974AC6" w:rsidRDefault="00EC63C3" w:rsidP="00EC63C3">
            <w:pPr>
              <w:shd w:val="clear" w:color="auto" w:fill="FFFFFF"/>
              <w:spacing w:before="60"/>
              <w:jc w:val="both"/>
              <w:rPr>
                <w:rFonts w:ascii="Times New Roman" w:hAnsi="Times New Roman" w:cs="Times New Roman"/>
                <w:b/>
                <w:bCs/>
                <w:color w:val="000000" w:themeColor="text1"/>
                <w:sz w:val="24"/>
                <w:szCs w:val="24"/>
              </w:rPr>
            </w:pPr>
            <w:r w:rsidRPr="00974AC6">
              <w:rPr>
                <w:rFonts w:ascii="Times New Roman" w:hAnsi="Times New Roman" w:cs="Times New Roman"/>
                <w:b/>
                <w:bCs/>
                <w:color w:val="000000" w:themeColor="text1"/>
                <w:sz w:val="24"/>
                <w:szCs w:val="24"/>
              </w:rPr>
              <w:t>Điều 4. Tiêu chí</w:t>
            </w:r>
          </w:p>
          <w:p w14:paraId="13BE8097" w14:textId="77777777" w:rsidR="00974AC6" w:rsidRPr="00974AC6" w:rsidRDefault="00974AC6" w:rsidP="00974AC6">
            <w:pPr>
              <w:shd w:val="clear" w:color="auto" w:fill="FFFFFF"/>
              <w:spacing w:before="120"/>
              <w:jc w:val="both"/>
              <w:rPr>
                <w:rFonts w:ascii="Times New Roman" w:hAnsi="Times New Roman" w:cs="Times New Roman"/>
                <w:bCs/>
                <w:color w:val="000000" w:themeColor="text1"/>
                <w:sz w:val="24"/>
                <w:szCs w:val="24"/>
              </w:rPr>
            </w:pPr>
            <w:r w:rsidRPr="00974AC6">
              <w:rPr>
                <w:rFonts w:ascii="Times New Roman" w:hAnsi="Times New Roman" w:cs="Times New Roman"/>
                <w:bCs/>
                <w:color w:val="000000" w:themeColor="text1"/>
                <w:sz w:val="24"/>
                <w:szCs w:val="24"/>
              </w:rPr>
              <w:t xml:space="preserve">Doanh nghiệp được hỗ trợ (doanh nghiệp nhỏ và vừa, doanh nghiệp công nghiệp hỗ trợ, doanh nghiệp đổi mới sáng tạo theo khoản 2 Điều 2 dự thảo) được hưởng chính sách khi đáp ứng đồng thời 05 tiêu chí: </w:t>
            </w:r>
          </w:p>
          <w:p w14:paraId="0E57D48F" w14:textId="77777777" w:rsidR="00974AC6" w:rsidRPr="00974AC6" w:rsidRDefault="00974AC6" w:rsidP="00974AC6">
            <w:pPr>
              <w:shd w:val="clear" w:color="auto" w:fill="FFFFFF"/>
              <w:spacing w:before="120"/>
              <w:jc w:val="both"/>
              <w:rPr>
                <w:rFonts w:ascii="Times New Roman" w:hAnsi="Times New Roman" w:cs="Times New Roman"/>
                <w:bCs/>
                <w:color w:val="000000" w:themeColor="text1"/>
                <w:sz w:val="24"/>
                <w:szCs w:val="24"/>
              </w:rPr>
            </w:pPr>
            <w:r w:rsidRPr="00974AC6">
              <w:rPr>
                <w:rFonts w:ascii="Times New Roman" w:hAnsi="Times New Roman" w:cs="Times New Roman"/>
                <w:bCs/>
                <w:color w:val="000000" w:themeColor="text1"/>
                <w:sz w:val="24"/>
                <w:szCs w:val="24"/>
              </w:rPr>
              <w:t xml:space="preserve">1. Sử dụng nhà, đất thuê trực tiếp cho hoạt động sản xuất, kinh doanh, nghiên cứu, ươm tạo của doanh nghiệp, đúng mục đích, không cho mượn, cho thuê lại; </w:t>
            </w:r>
          </w:p>
          <w:p w14:paraId="5A823229" w14:textId="77777777" w:rsidR="00974AC6" w:rsidRPr="00974AC6" w:rsidRDefault="00974AC6" w:rsidP="00974AC6">
            <w:pPr>
              <w:shd w:val="clear" w:color="auto" w:fill="FFFFFF"/>
              <w:spacing w:before="120"/>
              <w:jc w:val="both"/>
              <w:rPr>
                <w:rFonts w:ascii="Times New Roman" w:hAnsi="Times New Roman" w:cs="Times New Roman"/>
                <w:bCs/>
                <w:color w:val="000000" w:themeColor="text1"/>
                <w:sz w:val="24"/>
                <w:szCs w:val="24"/>
              </w:rPr>
            </w:pPr>
            <w:r w:rsidRPr="00974AC6">
              <w:rPr>
                <w:rFonts w:ascii="Times New Roman" w:hAnsi="Times New Roman" w:cs="Times New Roman"/>
                <w:bCs/>
                <w:color w:val="000000" w:themeColor="text1"/>
                <w:sz w:val="24"/>
                <w:szCs w:val="24"/>
              </w:rPr>
              <w:t xml:space="preserve">2. Có ngành, nghề không thuộc diện cấm, đáp ứng điều kiện kinh doanh, yêu cầu bảo vệ môi trường, phòng cháy, chữa cháy; </w:t>
            </w:r>
          </w:p>
          <w:p w14:paraId="4FCB4249" w14:textId="77777777" w:rsidR="00974AC6" w:rsidRPr="00974AC6" w:rsidRDefault="00974AC6" w:rsidP="00974AC6">
            <w:pPr>
              <w:shd w:val="clear" w:color="auto" w:fill="FFFFFF"/>
              <w:spacing w:before="120"/>
              <w:jc w:val="both"/>
              <w:rPr>
                <w:rFonts w:ascii="Times New Roman" w:hAnsi="Times New Roman" w:cs="Times New Roman"/>
                <w:bCs/>
                <w:color w:val="000000" w:themeColor="text1"/>
                <w:sz w:val="24"/>
                <w:szCs w:val="24"/>
              </w:rPr>
            </w:pPr>
            <w:r w:rsidRPr="00974AC6">
              <w:rPr>
                <w:rFonts w:ascii="Times New Roman" w:hAnsi="Times New Roman" w:cs="Times New Roman"/>
                <w:bCs/>
                <w:color w:val="000000" w:themeColor="text1"/>
                <w:sz w:val="24"/>
                <w:szCs w:val="24"/>
              </w:rPr>
              <w:t xml:space="preserve">3. Doanh nghiệp không nợ thuế, tiền thuê đất, các khoản thu ngân sách quá hạn và không nợ tiền thuê nhà; </w:t>
            </w:r>
          </w:p>
          <w:p w14:paraId="43BAB9DE" w14:textId="77777777" w:rsidR="00974AC6" w:rsidRPr="00974AC6" w:rsidRDefault="00974AC6" w:rsidP="00974AC6">
            <w:pPr>
              <w:shd w:val="clear" w:color="auto" w:fill="FFFFFF"/>
              <w:spacing w:before="120"/>
              <w:jc w:val="both"/>
              <w:rPr>
                <w:rFonts w:ascii="Times New Roman" w:hAnsi="Times New Roman" w:cs="Times New Roman"/>
                <w:bCs/>
                <w:color w:val="000000" w:themeColor="text1"/>
                <w:sz w:val="24"/>
                <w:szCs w:val="24"/>
              </w:rPr>
            </w:pPr>
            <w:r w:rsidRPr="00974AC6">
              <w:rPr>
                <w:rFonts w:ascii="Times New Roman" w:hAnsi="Times New Roman" w:cs="Times New Roman"/>
                <w:bCs/>
                <w:color w:val="000000" w:themeColor="text1"/>
                <w:sz w:val="24"/>
                <w:szCs w:val="24"/>
              </w:rPr>
              <w:t xml:space="preserve">4. Doanh nghiệp không thuộc trường hợp bị cấm đăng ký thuê nhà theo điểm b khoản 8 Điều 29 Nghị định số 108/2024/NĐ-CP; </w:t>
            </w:r>
          </w:p>
          <w:p w14:paraId="1005D8B8" w14:textId="04730E54" w:rsidR="00632D5B" w:rsidRPr="00974AC6" w:rsidRDefault="00974AC6" w:rsidP="00974AC6">
            <w:pPr>
              <w:shd w:val="clear" w:color="auto" w:fill="FFFFFF"/>
              <w:spacing w:before="120"/>
              <w:jc w:val="both"/>
              <w:rPr>
                <w:rFonts w:ascii="Times New Roman" w:hAnsi="Times New Roman" w:cs="Times New Roman"/>
                <w:bCs/>
                <w:color w:val="000000" w:themeColor="text1"/>
                <w:sz w:val="24"/>
                <w:szCs w:val="24"/>
              </w:rPr>
            </w:pPr>
            <w:r w:rsidRPr="00974AC6">
              <w:rPr>
                <w:rFonts w:ascii="Times New Roman" w:hAnsi="Times New Roman" w:cs="Times New Roman"/>
                <w:bCs/>
                <w:color w:val="000000" w:themeColor="text1"/>
                <w:sz w:val="24"/>
                <w:szCs w:val="24"/>
              </w:rPr>
              <w:t xml:space="preserve">5. Doanh nghiệp không đang tạm ngừng kinh doanh, bị đình chỉ, thu hồi Giấy chứng nhận đăng ký doanh nghiệp, giải thể, phá sản. </w:t>
            </w:r>
          </w:p>
        </w:tc>
        <w:tc>
          <w:tcPr>
            <w:tcW w:w="6399" w:type="dxa"/>
            <w:noWrap/>
          </w:tcPr>
          <w:p w14:paraId="0E103D4A" w14:textId="77777777" w:rsidR="00974AC6" w:rsidRPr="00974AC6" w:rsidRDefault="00974AC6" w:rsidP="00974AC6">
            <w:pPr>
              <w:shd w:val="clear" w:color="auto" w:fill="FFFFFF"/>
              <w:spacing w:before="120"/>
              <w:rPr>
                <w:rFonts w:ascii="Times New Roman" w:hAnsi="Times New Roman" w:cs="Times New Roman"/>
                <w:bCs/>
                <w:color w:val="000000" w:themeColor="text1"/>
                <w:sz w:val="24"/>
                <w:szCs w:val="24"/>
              </w:rPr>
            </w:pPr>
            <w:r w:rsidRPr="00974AC6">
              <w:rPr>
                <w:rFonts w:ascii="Times New Roman" w:hAnsi="Times New Roman" w:cs="Times New Roman"/>
                <w:bCs/>
                <w:color w:val="000000" w:themeColor="text1"/>
                <w:sz w:val="24"/>
                <w:szCs w:val="24"/>
              </w:rPr>
              <w:t xml:space="preserve">Đảm bảo nguyên tắc hỗ trợ </w:t>
            </w:r>
            <w:r w:rsidRPr="00974AC6">
              <w:rPr>
                <w:rFonts w:ascii="Times New Roman" w:hAnsi="Times New Roman" w:cs="Times New Roman"/>
                <w:bCs/>
                <w:i/>
                <w:iCs/>
                <w:color w:val="000000" w:themeColor="text1"/>
                <w:sz w:val="24"/>
                <w:szCs w:val="24"/>
              </w:rPr>
              <w:t>“đúng đối tượng, công bằng, công khai, minh bạch, hiệu quả, đúng pháp luật”</w:t>
            </w:r>
            <w:r w:rsidRPr="00974AC6">
              <w:rPr>
                <w:rFonts w:ascii="Times New Roman" w:hAnsi="Times New Roman" w:cs="Times New Roman"/>
                <w:bCs/>
                <w:color w:val="000000" w:themeColor="text1"/>
                <w:sz w:val="24"/>
                <w:szCs w:val="24"/>
              </w:rPr>
              <w:t xml:space="preserve"> quy định tại khoản 4 Điều 6 Nghị định số 20/2026/NĐ-CP;</w:t>
            </w:r>
          </w:p>
          <w:p w14:paraId="200BFAEE" w14:textId="77777777" w:rsidR="00974AC6" w:rsidRPr="00974AC6" w:rsidRDefault="00974AC6" w:rsidP="00974AC6">
            <w:pPr>
              <w:shd w:val="clear" w:color="auto" w:fill="FFFFFF"/>
              <w:spacing w:before="120"/>
              <w:rPr>
                <w:rFonts w:ascii="Times New Roman" w:hAnsi="Times New Roman" w:cs="Times New Roman"/>
                <w:bCs/>
                <w:color w:val="000000" w:themeColor="text1"/>
                <w:sz w:val="24"/>
                <w:szCs w:val="24"/>
              </w:rPr>
            </w:pPr>
            <w:r w:rsidRPr="00974AC6">
              <w:rPr>
                <w:rFonts w:ascii="Times New Roman" w:hAnsi="Times New Roman" w:cs="Times New Roman"/>
                <w:bCs/>
                <w:color w:val="000000" w:themeColor="text1"/>
                <w:sz w:val="24"/>
                <w:szCs w:val="24"/>
              </w:rPr>
              <w:t>Nội dung tiêu chí đề xuất trên cơ sở quy định về nghĩa vụ của tổ chức, cá nhân thuê nhà tại khoản 1, khoản 4 Điều 29 Nghị định số 108/2024/NĐ-CP (sử dụng đúng mục đích, bảo đảm điều kiện kinh doanh; không cho mượn, cho thuê lại) và trường hợp không được đăng ký thuê nhà tại điểm b khoản 8 Điều 29 Nghị định số 108/2024/NĐ-CP;</w:t>
            </w:r>
          </w:p>
          <w:p w14:paraId="06A63509" w14:textId="77777777" w:rsidR="00974AC6" w:rsidRPr="00974AC6" w:rsidRDefault="00974AC6" w:rsidP="00974AC6">
            <w:pPr>
              <w:shd w:val="clear" w:color="auto" w:fill="FFFFFF"/>
              <w:spacing w:before="120"/>
              <w:rPr>
                <w:rFonts w:ascii="Times New Roman" w:hAnsi="Times New Roman" w:cs="Times New Roman"/>
                <w:bCs/>
                <w:color w:val="000000" w:themeColor="text1"/>
                <w:sz w:val="24"/>
                <w:szCs w:val="24"/>
              </w:rPr>
            </w:pPr>
            <w:r w:rsidRPr="00974AC6">
              <w:rPr>
                <w:rFonts w:ascii="Times New Roman" w:hAnsi="Times New Roman" w:cs="Times New Roman"/>
                <w:bCs/>
                <w:color w:val="000000" w:themeColor="text1"/>
                <w:sz w:val="24"/>
                <w:szCs w:val="24"/>
              </w:rPr>
              <w:t>Bổ sung thêm các tiêu chí chung về việc không nợ ngân sách nhà nước, không có nợ thuế, tồn đọng tiền phạt quá hạn và không sử dụng nhà, đất vào ngành, nghề bị cấm hoặc gây ô nhiễm môi trường để đảm bảo nhấn mạnh trách nhiệm của các doanh nghiệp đối với nhà nước, xã hội.</w:t>
            </w:r>
          </w:p>
          <w:p w14:paraId="4B57BBFF" w14:textId="34B13A24" w:rsidR="00632D5B" w:rsidRPr="00974AC6" w:rsidRDefault="00632D5B" w:rsidP="00D87B09">
            <w:pPr>
              <w:jc w:val="both"/>
              <w:rPr>
                <w:rFonts w:ascii="Times New Roman" w:hAnsi="Times New Roman" w:cs="Times New Roman"/>
                <w:bCs/>
                <w:sz w:val="24"/>
                <w:szCs w:val="24"/>
              </w:rPr>
            </w:pPr>
          </w:p>
        </w:tc>
      </w:tr>
      <w:tr w:rsidR="0081140A" w:rsidRPr="00C117C9" w14:paraId="34517D91" w14:textId="77777777" w:rsidTr="00C117C9">
        <w:trPr>
          <w:trHeight w:val="597"/>
        </w:trPr>
        <w:tc>
          <w:tcPr>
            <w:tcW w:w="4394" w:type="dxa"/>
          </w:tcPr>
          <w:p w14:paraId="4305AB57" w14:textId="77777777" w:rsidR="0081140A" w:rsidRPr="0081140A" w:rsidRDefault="0081140A" w:rsidP="0081140A">
            <w:pPr>
              <w:spacing w:before="60" w:after="60"/>
              <w:jc w:val="both"/>
              <w:rPr>
                <w:rFonts w:ascii="Times New Roman" w:hAnsi="Times New Roman" w:cs="Times New Roman"/>
                <w:i/>
                <w:iCs/>
                <w:color w:val="000000" w:themeColor="text1"/>
                <w:sz w:val="24"/>
                <w:szCs w:val="24"/>
              </w:rPr>
            </w:pPr>
            <w:r w:rsidRPr="0081140A">
              <w:rPr>
                <w:rFonts w:ascii="Times New Roman" w:hAnsi="Times New Roman" w:cs="Times New Roman"/>
                <w:color w:val="000000" w:themeColor="text1"/>
                <w:sz w:val="24"/>
                <w:szCs w:val="24"/>
              </w:rPr>
              <w:t>Khoản 3 Điều 6 Nghị định số 20/2026/NĐ-CP quy định:</w:t>
            </w:r>
            <w:r w:rsidRPr="0081140A">
              <w:rPr>
                <w:rFonts w:ascii="Times New Roman" w:hAnsi="Times New Roman" w:cs="Times New Roman"/>
                <w:i/>
                <w:iCs/>
                <w:color w:val="000000" w:themeColor="text1"/>
                <w:sz w:val="24"/>
                <w:szCs w:val="24"/>
              </w:rPr>
              <w:t xml:space="preserve"> “3. Các hình thức hỗ trợ:</w:t>
            </w:r>
          </w:p>
          <w:p w14:paraId="4B8AFCD3" w14:textId="77777777" w:rsidR="0081140A" w:rsidRPr="0081140A" w:rsidRDefault="0081140A" w:rsidP="0081140A">
            <w:pPr>
              <w:spacing w:before="60" w:after="60"/>
              <w:jc w:val="both"/>
              <w:rPr>
                <w:rFonts w:ascii="Times New Roman" w:hAnsi="Times New Roman" w:cs="Times New Roman"/>
                <w:i/>
                <w:iCs/>
                <w:color w:val="000000" w:themeColor="text1"/>
                <w:sz w:val="24"/>
                <w:szCs w:val="24"/>
              </w:rPr>
            </w:pPr>
            <w:r w:rsidRPr="0081140A">
              <w:rPr>
                <w:rFonts w:ascii="Times New Roman" w:hAnsi="Times New Roman" w:cs="Times New Roman"/>
                <w:i/>
                <w:iCs/>
                <w:color w:val="000000" w:themeColor="text1"/>
                <w:sz w:val="24"/>
                <w:szCs w:val="24"/>
              </w:rPr>
              <w:lastRenderedPageBreak/>
              <w:t xml:space="preserve">a) Được cho thuê nhà theo phương thức niêm yết giá theo quy định tại </w:t>
            </w:r>
            <w:bookmarkStart w:id="6" w:name="dc_12"/>
            <w:r w:rsidRPr="0081140A">
              <w:rPr>
                <w:rFonts w:ascii="Times New Roman" w:hAnsi="Times New Roman" w:cs="Times New Roman"/>
                <w:i/>
                <w:iCs/>
                <w:color w:val="000000" w:themeColor="text1"/>
                <w:sz w:val="24"/>
                <w:szCs w:val="24"/>
              </w:rPr>
              <w:t>Điều 14 Nghị định số 108/2024/NĐ-CP</w:t>
            </w:r>
            <w:bookmarkEnd w:id="6"/>
            <w:r w:rsidRPr="0081140A">
              <w:rPr>
                <w:rFonts w:ascii="Times New Roman" w:hAnsi="Times New Roman" w:cs="Times New Roman"/>
                <w:i/>
                <w:iCs/>
                <w:color w:val="000000" w:themeColor="text1"/>
                <w:sz w:val="24"/>
                <w:szCs w:val="24"/>
              </w:rPr>
              <w:t xml:space="preserve"> (được sửa đổi, bổ sung bởi </w:t>
            </w:r>
            <w:bookmarkStart w:id="7" w:name="dc_13"/>
            <w:r w:rsidRPr="0081140A">
              <w:rPr>
                <w:rFonts w:ascii="Times New Roman" w:hAnsi="Times New Roman" w:cs="Times New Roman"/>
                <w:i/>
                <w:iCs/>
                <w:color w:val="000000" w:themeColor="text1"/>
                <w:sz w:val="24"/>
                <w:szCs w:val="24"/>
              </w:rPr>
              <w:t>Điều 1 Nghị định số 286/2025/NĐ-CP</w:t>
            </w:r>
            <w:bookmarkEnd w:id="7"/>
            <w:r w:rsidRPr="0081140A">
              <w:rPr>
                <w:rFonts w:ascii="Times New Roman" w:hAnsi="Times New Roman" w:cs="Times New Roman"/>
                <w:i/>
                <w:iCs/>
                <w:color w:val="000000" w:themeColor="text1"/>
                <w:sz w:val="24"/>
                <w:szCs w:val="24"/>
              </w:rPr>
              <w:t>);</w:t>
            </w:r>
          </w:p>
          <w:p w14:paraId="2E120AC9" w14:textId="77777777" w:rsidR="0081140A" w:rsidRPr="0081140A" w:rsidRDefault="0081140A" w:rsidP="0081140A">
            <w:pPr>
              <w:spacing w:before="60" w:after="60"/>
              <w:jc w:val="both"/>
              <w:rPr>
                <w:rFonts w:ascii="Times New Roman" w:hAnsi="Times New Roman" w:cs="Times New Roman"/>
                <w:i/>
                <w:iCs/>
                <w:color w:val="000000" w:themeColor="text1"/>
                <w:sz w:val="24"/>
                <w:szCs w:val="24"/>
              </w:rPr>
            </w:pPr>
            <w:r w:rsidRPr="0081140A">
              <w:rPr>
                <w:rFonts w:ascii="Times New Roman" w:hAnsi="Times New Roman" w:cs="Times New Roman"/>
                <w:i/>
                <w:iCs/>
                <w:color w:val="000000" w:themeColor="text1"/>
                <w:sz w:val="24"/>
                <w:szCs w:val="24"/>
              </w:rPr>
              <w:t>b) Được giảm tiền thuê nhà theo quy định tại khoản 2 Điều 16 Nghị định số 108/2024/NĐ-CP (được sửa đổi, bổ sung bởi Điều 1 Nghị định số 286/2025/NĐ-CP);</w:t>
            </w:r>
          </w:p>
          <w:p w14:paraId="05349C96" w14:textId="77777777" w:rsidR="0081140A" w:rsidRPr="0081140A" w:rsidRDefault="0081140A" w:rsidP="0081140A">
            <w:pPr>
              <w:spacing w:before="60" w:after="60"/>
              <w:jc w:val="both"/>
              <w:rPr>
                <w:rFonts w:ascii="Times New Roman" w:hAnsi="Times New Roman" w:cs="Times New Roman"/>
                <w:i/>
                <w:iCs/>
                <w:color w:val="000000" w:themeColor="text1"/>
                <w:sz w:val="24"/>
                <w:szCs w:val="24"/>
              </w:rPr>
            </w:pPr>
            <w:r w:rsidRPr="0081140A">
              <w:rPr>
                <w:rFonts w:ascii="Times New Roman" w:hAnsi="Times New Roman" w:cs="Times New Roman"/>
                <w:i/>
                <w:iCs/>
                <w:color w:val="000000" w:themeColor="text1"/>
                <w:sz w:val="24"/>
                <w:szCs w:val="24"/>
              </w:rPr>
              <w:t>c) Được giảm tiền thuê nhà theo quy định tại điểm b khoản 8 Điều 1 Nghị định số 286/2025/NĐ-CP.</w:t>
            </w:r>
          </w:p>
          <w:p w14:paraId="5085B516" w14:textId="4E67D89E" w:rsidR="0081140A" w:rsidRPr="0081140A" w:rsidRDefault="0081140A" w:rsidP="0081140A">
            <w:pPr>
              <w:spacing w:before="60" w:after="60"/>
              <w:jc w:val="both"/>
              <w:rPr>
                <w:rFonts w:ascii="Times New Roman" w:hAnsi="Times New Roman" w:cs="Times New Roman"/>
                <w:i/>
                <w:iCs/>
                <w:color w:val="000000" w:themeColor="text1"/>
                <w:sz w:val="24"/>
                <w:szCs w:val="24"/>
              </w:rPr>
            </w:pPr>
            <w:r w:rsidRPr="0081140A">
              <w:rPr>
                <w:rFonts w:ascii="Times New Roman" w:hAnsi="Times New Roman" w:cs="Times New Roman"/>
                <w:i/>
                <w:iCs/>
                <w:color w:val="000000" w:themeColor="text1"/>
                <w:sz w:val="24"/>
                <w:szCs w:val="24"/>
              </w:rPr>
              <w:t>”</w:t>
            </w:r>
          </w:p>
          <w:p w14:paraId="3480EA0E" w14:textId="77777777" w:rsidR="0081140A" w:rsidRPr="0081140A" w:rsidRDefault="0081140A" w:rsidP="0081140A">
            <w:pPr>
              <w:spacing w:before="60" w:after="60"/>
              <w:jc w:val="both"/>
              <w:rPr>
                <w:rFonts w:ascii="Times New Roman" w:hAnsi="Times New Roman" w:cs="Times New Roman"/>
                <w:i/>
                <w:iCs/>
                <w:color w:val="000000" w:themeColor="text1"/>
                <w:sz w:val="24"/>
                <w:szCs w:val="24"/>
              </w:rPr>
            </w:pPr>
          </w:p>
          <w:p w14:paraId="192EA0BA" w14:textId="74F5511A" w:rsidR="0081140A" w:rsidRPr="0081140A" w:rsidRDefault="0081140A" w:rsidP="0081140A">
            <w:pPr>
              <w:jc w:val="both"/>
              <w:rPr>
                <w:rFonts w:ascii="Times New Roman" w:eastAsia="Times New Roman" w:hAnsi="Times New Roman" w:cs="Times New Roman"/>
                <w:bCs/>
                <w:sz w:val="24"/>
                <w:szCs w:val="24"/>
              </w:rPr>
            </w:pPr>
          </w:p>
        </w:tc>
        <w:tc>
          <w:tcPr>
            <w:tcW w:w="4394" w:type="dxa"/>
            <w:noWrap/>
          </w:tcPr>
          <w:p w14:paraId="57BF1F1B" w14:textId="77777777" w:rsidR="00A82F50" w:rsidRPr="00B964DF" w:rsidRDefault="00A82F50" w:rsidP="00A82F50">
            <w:pPr>
              <w:shd w:val="clear" w:color="auto" w:fill="FFFFFF"/>
              <w:spacing w:before="120" w:line="240" w:lineRule="atLeast"/>
              <w:jc w:val="both"/>
              <w:rPr>
                <w:rFonts w:ascii="Times New Roman" w:hAnsi="Times New Roman" w:cs="Times New Roman"/>
                <w:color w:val="000000" w:themeColor="text1"/>
                <w:sz w:val="24"/>
                <w:szCs w:val="24"/>
              </w:rPr>
            </w:pPr>
            <w:r w:rsidRPr="00B964DF">
              <w:rPr>
                <w:rFonts w:ascii="Times New Roman" w:hAnsi="Times New Roman" w:cs="Times New Roman"/>
                <w:b/>
                <w:bCs/>
                <w:color w:val="000000" w:themeColor="text1"/>
                <w:sz w:val="24"/>
                <w:szCs w:val="24"/>
              </w:rPr>
              <w:lastRenderedPageBreak/>
              <w:t>Điều 5. Hình thức hỗ trợ, mức hỗ trợ</w:t>
            </w:r>
          </w:p>
          <w:p w14:paraId="5A194678" w14:textId="32F754D0" w:rsidR="00A82F50" w:rsidRPr="00B964DF" w:rsidRDefault="00A82F50" w:rsidP="00A82F50">
            <w:pPr>
              <w:spacing w:before="120" w:line="240" w:lineRule="atLeast"/>
              <w:jc w:val="both"/>
              <w:rPr>
                <w:rFonts w:ascii="Times New Roman" w:hAnsi="Times New Roman" w:cs="Times New Roman"/>
                <w:sz w:val="24"/>
                <w:szCs w:val="24"/>
              </w:rPr>
            </w:pPr>
            <w:r w:rsidRPr="00B964DF">
              <w:rPr>
                <w:rFonts w:ascii="Times New Roman" w:hAnsi="Times New Roman" w:cs="Times New Roman"/>
                <w:color w:val="000000" w:themeColor="text1"/>
                <w:sz w:val="24"/>
                <w:szCs w:val="24"/>
              </w:rPr>
              <w:lastRenderedPageBreak/>
              <w:t xml:space="preserve">1. </w:t>
            </w:r>
            <w:r w:rsidR="00B964DF" w:rsidRPr="00B964DF">
              <w:rPr>
                <w:rFonts w:ascii="Times New Roman" w:hAnsi="Times New Roman" w:cs="Times New Roman"/>
                <w:color w:val="000000" w:themeColor="text1"/>
                <w:sz w:val="24"/>
                <w:szCs w:val="24"/>
              </w:rPr>
              <w:t xml:space="preserve">Đối tượng quy định tại khoản 2 Điều 2 Quyết định này được thuê nhà (gắn với quyền sử dụng đất) theo phương thức niêm yết giá theo quy định tại Điều 14 Nghị định số 108/2024/NĐ-CP được sửa đổi, bổ </w:t>
            </w:r>
            <w:r w:rsidR="00B964DF" w:rsidRPr="00B964DF">
              <w:rPr>
                <w:rFonts w:ascii="Times New Roman" w:hAnsi="Times New Roman" w:cs="Times New Roman"/>
                <w:sz w:val="24"/>
                <w:szCs w:val="24"/>
              </w:rPr>
              <w:t>sung bởi Điều 1 Nghị định số 286/2025/NĐ-CP.</w:t>
            </w:r>
          </w:p>
          <w:p w14:paraId="16B14682" w14:textId="77777777" w:rsidR="00A82F50" w:rsidRPr="00A82F50" w:rsidRDefault="00A82F50" w:rsidP="00A82F50">
            <w:pPr>
              <w:spacing w:before="120" w:line="240" w:lineRule="atLeast"/>
              <w:jc w:val="both"/>
              <w:rPr>
                <w:rFonts w:ascii="Times New Roman" w:hAnsi="Times New Roman" w:cs="Times New Roman"/>
                <w:sz w:val="24"/>
                <w:szCs w:val="24"/>
              </w:rPr>
            </w:pPr>
            <w:r w:rsidRPr="00B964DF">
              <w:rPr>
                <w:rFonts w:ascii="Times New Roman" w:hAnsi="Times New Roman" w:cs="Times New Roman"/>
                <w:sz w:val="24"/>
                <w:szCs w:val="24"/>
              </w:rPr>
              <w:t xml:space="preserve">2. </w:t>
            </w:r>
            <w:r w:rsidRPr="00B964DF">
              <w:rPr>
                <w:rFonts w:ascii="Times New Roman" w:hAnsi="Times New Roman" w:cs="Times New Roman"/>
                <w:color w:val="000000" w:themeColor="text1"/>
                <w:sz w:val="24"/>
                <w:szCs w:val="24"/>
              </w:rPr>
              <w:t>Doanh nghiệp khoa học và công nghệ thuê nhà để thực hiện nghiên cứu khoa học đáp ứng được các điều kiện theo quy định của pháp luật về khoa</w:t>
            </w:r>
            <w:r w:rsidRPr="00A82F50">
              <w:rPr>
                <w:rFonts w:ascii="Times New Roman" w:hAnsi="Times New Roman" w:cs="Times New Roman"/>
                <w:color w:val="000000" w:themeColor="text1"/>
                <w:sz w:val="24"/>
                <w:szCs w:val="24"/>
              </w:rPr>
              <w:t xml:space="preserve"> học và công nghệ bao gồm: Đất xây dựng phòng thí nghiệm, đất xây dựng cơ sở ươm tạo công nghệ và ươm tạo doanh nghiệp khoa học và công nghệ, đất xây dựng cơ sở thực nghiệm, đất xây dựng cơ sở sản xuất thử nghiệm được hưởng mức hỗ trợ tiền thuê nhà với số tiền được giảm bằng số tiền thuê đất (trong cơ cấu tiền thuê nhà) cho toàn bộ thời gian thuê</w:t>
            </w:r>
            <w:r w:rsidRPr="00A82F50">
              <w:rPr>
                <w:rFonts w:ascii="Times New Roman" w:hAnsi="Times New Roman" w:cs="Times New Roman"/>
                <w:sz w:val="24"/>
                <w:szCs w:val="24"/>
              </w:rPr>
              <w:t>.</w:t>
            </w:r>
          </w:p>
          <w:p w14:paraId="29EAA5B2" w14:textId="77777777" w:rsidR="00A82F50" w:rsidRPr="00A82F50" w:rsidRDefault="00A82F50" w:rsidP="00A82F50">
            <w:pPr>
              <w:spacing w:before="120" w:line="240" w:lineRule="atLeast"/>
              <w:jc w:val="both"/>
              <w:rPr>
                <w:rFonts w:ascii="Times New Roman" w:hAnsi="Times New Roman" w:cs="Times New Roman"/>
                <w:sz w:val="24"/>
                <w:szCs w:val="24"/>
              </w:rPr>
            </w:pPr>
            <w:r w:rsidRPr="00A82F50">
              <w:rPr>
                <w:rFonts w:ascii="Times New Roman" w:hAnsi="Times New Roman" w:cs="Times New Roman"/>
                <w:color w:val="000000" w:themeColor="text1"/>
                <w:sz w:val="24"/>
                <w:szCs w:val="24"/>
              </w:rPr>
              <w:t>3. Doanh nghiệp nhỏ và vừa, doanh nghiệp công nghiệp hỗ trợ, doanh nghiệp đổi mới sáng tạo không thuộc đối tượng hưởng mức hỗ trợ tại khoản 2 Điều 5 Quyết định này được giảm tiền thuê nhà với số tiền được giảm bằng 50% số tiền thuê đất (trong cơ cấu tiền thuê nhà) cho toàn bộ thời gian thuê.</w:t>
            </w:r>
          </w:p>
          <w:p w14:paraId="03C08BB6" w14:textId="0F21C2B8" w:rsidR="0081140A" w:rsidRPr="00A82F50" w:rsidRDefault="0081140A" w:rsidP="0081140A">
            <w:pPr>
              <w:jc w:val="both"/>
              <w:rPr>
                <w:rFonts w:ascii="Times New Roman" w:eastAsia="Times New Roman" w:hAnsi="Times New Roman" w:cs="Times New Roman"/>
                <w:b/>
                <w:sz w:val="24"/>
                <w:szCs w:val="24"/>
              </w:rPr>
            </w:pPr>
          </w:p>
        </w:tc>
        <w:tc>
          <w:tcPr>
            <w:tcW w:w="6399" w:type="dxa"/>
            <w:noWrap/>
          </w:tcPr>
          <w:p w14:paraId="47355374" w14:textId="77777777" w:rsidR="00B964DF" w:rsidRPr="00A82F50" w:rsidRDefault="00B964DF" w:rsidP="00B964DF">
            <w:pPr>
              <w:spacing w:before="80"/>
              <w:jc w:val="both"/>
              <w:rPr>
                <w:rFonts w:ascii="Times New Roman" w:hAnsi="Times New Roman" w:cs="Times New Roman"/>
                <w:color w:val="000000" w:themeColor="text1"/>
                <w:sz w:val="24"/>
                <w:szCs w:val="24"/>
              </w:rPr>
            </w:pPr>
            <w:r w:rsidRPr="00A82F50">
              <w:rPr>
                <w:rFonts w:ascii="Times New Roman" w:hAnsi="Times New Roman" w:cs="Times New Roman"/>
                <w:color w:val="000000" w:themeColor="text1"/>
                <w:sz w:val="24"/>
                <w:szCs w:val="24"/>
              </w:rPr>
              <w:lastRenderedPageBreak/>
              <w:t xml:space="preserve">Điểm đ khoản 1 Điều 5 Nghị định số 230/2025/NĐ-CP quy định các doanh nghiệp khoa học và công nghệ thực hiện nghiên cứu </w:t>
            </w:r>
            <w:r w:rsidRPr="00A82F50">
              <w:rPr>
                <w:rFonts w:ascii="Times New Roman" w:hAnsi="Times New Roman" w:cs="Times New Roman"/>
                <w:color w:val="000000" w:themeColor="text1"/>
                <w:sz w:val="24"/>
                <w:szCs w:val="24"/>
              </w:rPr>
              <w:lastRenderedPageBreak/>
              <w:t>khoa học được hưởng chính sách miễn tiền thuê đất cho toàn bộ thời hạn thuê nếu đáp ứng được các điều kiện theo quy định của pháp luật về khoa học và công nghệ bao gồm: Đất xây dựng phòng thí nghiệm, đất xây dựng cơ sở ươm tạo công nghệ và ươm tạo doanh nghiệp khoa học và công nghệ, đất xây dựng cơ sở thực nghiệm, đất xây dựng cơ sở sản xuất thử nghiệm. Vì vậy, việc đề xuất hỗ trợ giảm tiền thuê nhà với số tiền được giảm bằng số tiền thuê đất (trong cơ cấu tiền thuê nhà) cho toàn bộ thời gian thuê khi cho thuê nhà theo quy định tại Nghị định số 108/2024/NĐ-CP là phù hợp, tạo sự đồng bộ trong việc thực hiện chế độ ưu đãi đối với doanh nghiệp khoa học công nghệ.</w:t>
            </w:r>
          </w:p>
          <w:p w14:paraId="63CF59D6" w14:textId="77777777" w:rsidR="00B964DF" w:rsidRPr="00A82F50" w:rsidRDefault="00B964DF" w:rsidP="00B964DF">
            <w:pPr>
              <w:spacing w:before="80"/>
              <w:jc w:val="both"/>
              <w:rPr>
                <w:rFonts w:ascii="Times New Roman" w:hAnsi="Times New Roman" w:cs="Times New Roman"/>
                <w:b/>
                <w:bCs/>
                <w:i/>
                <w:iCs/>
                <w:color w:val="000000" w:themeColor="text1"/>
                <w:sz w:val="24"/>
                <w:szCs w:val="24"/>
              </w:rPr>
            </w:pPr>
            <w:r w:rsidRPr="00A82F50">
              <w:rPr>
                <w:rFonts w:ascii="Times New Roman" w:hAnsi="Times New Roman" w:cs="Times New Roman"/>
                <w:color w:val="000000" w:themeColor="text1"/>
                <w:sz w:val="24"/>
                <w:szCs w:val="24"/>
              </w:rPr>
              <w:t>Nghị định số 230/2025/NĐ-CP không quy định cụ thể chế độ miễn, giảm tiền thuê đất đối với các đối tượng doanh nghiệp còn lại. Căn cứ khoản 3 Điều 6 Nghị định số 20/2026/NĐ-CP, việc ban hành chính sách hỗ trợ tiền thuê đất đối với các doanh nghiệp này phải phù hợp với chính sách ưu đãi tiền thuê nhà do UBND tỉnh quy định theo quy định tại khoản 2 Điều 16 Nghị định số 108/2024/NĐ-CP (được sửa đổi, bổ sung bởi Nghị định số 286/2025/NĐ-CP). Cụ thể hóa quy định nêu trên, ngày 06/10/2026, UBND tỉnh đã ban hành Quyết định số 77/2026/QĐ-UBND ngày 06/10/2026 quy định chính sách ưu đãi (miễn, giảm) tiền thuê nhà cho các đối tượng ưu tiên trên địa bàn tỉnh Hà Tĩnh, trong đó xác định mức giảm toàn bộ số tiền thuê đất trong cơ cấu tiền thuê nhà đối với cơ sở thực hiện xã hội và mức giảm bằng 50% số tiền thuê đất trong cơ cấu tiền thuê nhà đối với</w:t>
            </w:r>
            <w:r w:rsidRPr="00A82F50">
              <w:rPr>
                <w:rFonts w:ascii="Times New Roman" w:hAnsi="Times New Roman" w:cs="Times New Roman"/>
                <w:b/>
                <w:bCs/>
                <w:i/>
                <w:iCs/>
                <w:color w:val="000000" w:themeColor="text1"/>
                <w:sz w:val="24"/>
                <w:szCs w:val="24"/>
              </w:rPr>
              <w:t xml:space="preserve"> </w:t>
            </w:r>
            <w:r w:rsidRPr="00A82F50">
              <w:rPr>
                <w:rFonts w:ascii="Times New Roman" w:hAnsi="Times New Roman" w:cs="Times New Roman"/>
                <w:color w:val="000000" w:themeColor="text1"/>
                <w:sz w:val="24"/>
                <w:szCs w:val="24"/>
              </w:rPr>
              <w:t>hợp tác xã, liên hiệp hợp tác xã, tổ hợp tác.</w:t>
            </w:r>
          </w:p>
          <w:p w14:paraId="0CBC7141" w14:textId="02731C4B" w:rsidR="0081140A" w:rsidRPr="00B964DF" w:rsidRDefault="00B964DF" w:rsidP="00B964DF">
            <w:pPr>
              <w:spacing w:before="80"/>
              <w:jc w:val="both"/>
              <w:rPr>
                <w:rFonts w:ascii="Times New Roman" w:hAnsi="Times New Roman" w:cs="Times New Roman"/>
                <w:color w:val="000000" w:themeColor="text1"/>
                <w:sz w:val="24"/>
                <w:szCs w:val="24"/>
              </w:rPr>
            </w:pPr>
            <w:r w:rsidRPr="00A82F50">
              <w:rPr>
                <w:rFonts w:ascii="Times New Roman" w:hAnsi="Times New Roman" w:cs="Times New Roman"/>
                <w:color w:val="000000" w:themeColor="text1"/>
                <w:sz w:val="24"/>
                <w:szCs w:val="24"/>
              </w:rPr>
              <w:t>Theo đó, việc quy định mức hỗ trợ với số tiền được giảm bằng 50% số tiền thuê đất cho toàn bộ thời gian thuê phù hợp với nguyên tắc nêu trên, đảm bảo công bằng về chính sách đối với doanh nghiệp và các đối tượng hợp tác xã, liên hiệp hợp tác xã, tổ hợp tác.</w:t>
            </w:r>
          </w:p>
        </w:tc>
      </w:tr>
      <w:tr w:rsidR="0081140A" w:rsidRPr="00C117C9" w14:paraId="62F48444" w14:textId="77777777" w:rsidTr="00C117C9">
        <w:trPr>
          <w:trHeight w:val="597"/>
        </w:trPr>
        <w:tc>
          <w:tcPr>
            <w:tcW w:w="4394" w:type="dxa"/>
          </w:tcPr>
          <w:p w14:paraId="10FA9DCB" w14:textId="3A1B3B39" w:rsidR="0081140A" w:rsidRPr="0081140A" w:rsidRDefault="0081140A" w:rsidP="0081140A">
            <w:pPr>
              <w:jc w:val="both"/>
              <w:rPr>
                <w:rFonts w:ascii="Times New Roman" w:eastAsia="Times New Roman" w:hAnsi="Times New Roman" w:cs="Times New Roman"/>
                <w:b/>
                <w:sz w:val="24"/>
                <w:szCs w:val="24"/>
              </w:rPr>
            </w:pPr>
          </w:p>
        </w:tc>
        <w:tc>
          <w:tcPr>
            <w:tcW w:w="4394" w:type="dxa"/>
            <w:noWrap/>
          </w:tcPr>
          <w:p w14:paraId="1C86515B" w14:textId="77777777" w:rsidR="0081140A" w:rsidRPr="00974AC6" w:rsidRDefault="0081140A" w:rsidP="00A82F50">
            <w:pPr>
              <w:shd w:val="clear" w:color="auto" w:fill="FFFFFF"/>
              <w:spacing w:before="60"/>
              <w:jc w:val="both"/>
              <w:rPr>
                <w:rFonts w:ascii="Times New Roman" w:hAnsi="Times New Roman" w:cs="Times New Roman"/>
                <w:color w:val="000000" w:themeColor="text1"/>
                <w:sz w:val="24"/>
                <w:szCs w:val="24"/>
              </w:rPr>
            </w:pPr>
            <w:r w:rsidRPr="00974AC6">
              <w:rPr>
                <w:rFonts w:ascii="Times New Roman" w:hAnsi="Times New Roman" w:cs="Times New Roman"/>
                <w:b/>
                <w:bCs/>
                <w:color w:val="000000" w:themeColor="text1"/>
                <w:sz w:val="24"/>
                <w:szCs w:val="24"/>
              </w:rPr>
              <w:t>Điều 6. Trình tự, thủ tục</w:t>
            </w:r>
          </w:p>
          <w:p w14:paraId="67EBD8F6" w14:textId="77777777" w:rsidR="0081140A" w:rsidRPr="00974AC6" w:rsidRDefault="0081140A" w:rsidP="00A82F50">
            <w:pPr>
              <w:shd w:val="clear" w:color="auto" w:fill="FFFFFF"/>
              <w:spacing w:before="60"/>
              <w:jc w:val="both"/>
              <w:rPr>
                <w:rFonts w:ascii="Times New Roman" w:hAnsi="Times New Roman" w:cs="Times New Roman"/>
                <w:color w:val="000000" w:themeColor="text1"/>
                <w:sz w:val="24"/>
                <w:szCs w:val="24"/>
              </w:rPr>
            </w:pPr>
            <w:r w:rsidRPr="00974AC6">
              <w:rPr>
                <w:rFonts w:ascii="Times New Roman" w:hAnsi="Times New Roman" w:cs="Times New Roman"/>
                <w:color w:val="000000" w:themeColor="text1"/>
                <w:sz w:val="24"/>
                <w:szCs w:val="24"/>
              </w:rPr>
              <w:t>1. Trình tự, thủ tục cho thuê thực hiện theo quy định tại Điều 14 Nghị định số 108/2024/NĐ-CP được sửa đổi, bổ sung bởi Điều 1 Nghị định số 286/2025/NĐ-CP.</w:t>
            </w:r>
          </w:p>
          <w:p w14:paraId="5DEF4B74" w14:textId="77777777" w:rsidR="0081140A" w:rsidRPr="00974AC6" w:rsidRDefault="0081140A" w:rsidP="00A82F50">
            <w:pPr>
              <w:shd w:val="clear" w:color="auto" w:fill="FFFFFF"/>
              <w:spacing w:before="60"/>
              <w:jc w:val="both"/>
              <w:rPr>
                <w:rFonts w:ascii="Times New Roman" w:hAnsi="Times New Roman" w:cs="Times New Roman"/>
                <w:color w:val="000000" w:themeColor="text1"/>
                <w:sz w:val="24"/>
                <w:szCs w:val="24"/>
              </w:rPr>
            </w:pPr>
            <w:r w:rsidRPr="00974AC6">
              <w:rPr>
                <w:rFonts w:ascii="Times New Roman" w:hAnsi="Times New Roman" w:cs="Times New Roman"/>
                <w:color w:val="000000" w:themeColor="text1"/>
                <w:sz w:val="24"/>
                <w:szCs w:val="24"/>
              </w:rPr>
              <w:t>2. Trình tự, thủ tục giảm tiền thuê nhà thực hiện theo quy định tại khoản 2 Điều 16 Nghị định số 108/2024/NĐ-CP được sửa đổi, bổ sung bởi điểm a khoản 8 Điều 1 Nghị định số 286/2025/NĐ-CP.</w:t>
            </w:r>
          </w:p>
          <w:p w14:paraId="0A7DF95B" w14:textId="0A45381C" w:rsidR="0081140A" w:rsidRPr="00974AC6" w:rsidRDefault="0081140A" w:rsidP="00A82F50">
            <w:pPr>
              <w:jc w:val="both"/>
              <w:rPr>
                <w:rFonts w:ascii="Times New Roman" w:hAnsi="Times New Roman" w:cs="Times New Roman"/>
                <w:sz w:val="24"/>
                <w:szCs w:val="24"/>
              </w:rPr>
            </w:pPr>
          </w:p>
        </w:tc>
        <w:tc>
          <w:tcPr>
            <w:tcW w:w="6399" w:type="dxa"/>
            <w:noWrap/>
          </w:tcPr>
          <w:p w14:paraId="0681D471" w14:textId="77777777" w:rsidR="00974AC6" w:rsidRPr="00974AC6" w:rsidRDefault="00974AC6" w:rsidP="00974AC6">
            <w:pPr>
              <w:spacing w:before="80" w:line="240" w:lineRule="atLeast"/>
              <w:jc w:val="both"/>
              <w:rPr>
                <w:rFonts w:ascii="Times New Roman" w:hAnsi="Times New Roman" w:cs="Times New Roman"/>
                <w:color w:val="000000" w:themeColor="text1"/>
                <w:sz w:val="24"/>
                <w:szCs w:val="24"/>
              </w:rPr>
            </w:pPr>
            <w:r w:rsidRPr="00974AC6">
              <w:rPr>
                <w:rFonts w:ascii="Times New Roman" w:hAnsi="Times New Roman" w:cs="Times New Roman"/>
                <w:color w:val="000000" w:themeColor="text1"/>
                <w:sz w:val="24"/>
                <w:szCs w:val="24"/>
              </w:rPr>
              <w:t>Do trình tự, thủ tục đã được Chính phủ quy định đầy đủ, dự thảo quy định theo hướng dẫn chiếu Điều 14 Nghị định số 108/2024/NĐ-CP (được sửa đổi, bổ sung tại Nghị định số 286/2025/NĐ-CP). Việc đưa nội dung này vào dự thảo nhằm bảo đảm thống nhất với quy định của Chính phủ; không quy định lặp lại nội dung đã có tại văn bản của cơ quan nhà nước cấp trên; không làm phát sinh thêm bước, thành phần hồ sơ hoặc thủ tục mới đối với doanh nghiệp.</w:t>
            </w:r>
          </w:p>
          <w:p w14:paraId="1DD3D73A" w14:textId="21BDB97E" w:rsidR="0081140A" w:rsidRPr="00974AC6" w:rsidRDefault="0081140A" w:rsidP="00B964DF">
            <w:pPr>
              <w:spacing w:before="80"/>
              <w:jc w:val="both"/>
              <w:rPr>
                <w:rFonts w:ascii="Times New Roman" w:eastAsia="Times New Roman" w:hAnsi="Times New Roman" w:cs="Times New Roman"/>
                <w:sz w:val="24"/>
                <w:szCs w:val="24"/>
              </w:rPr>
            </w:pPr>
          </w:p>
        </w:tc>
      </w:tr>
      <w:tr w:rsidR="00A82F50" w:rsidRPr="00C117C9" w14:paraId="570ECF1F" w14:textId="77777777" w:rsidTr="00C117C9">
        <w:trPr>
          <w:trHeight w:val="597"/>
        </w:trPr>
        <w:tc>
          <w:tcPr>
            <w:tcW w:w="4394" w:type="dxa"/>
          </w:tcPr>
          <w:p w14:paraId="4CFB5C3C" w14:textId="77777777" w:rsidR="00A82F50" w:rsidRPr="0081140A" w:rsidRDefault="00A82F50" w:rsidP="0081140A">
            <w:pPr>
              <w:jc w:val="both"/>
              <w:rPr>
                <w:rFonts w:ascii="Times New Roman" w:eastAsia="Times New Roman" w:hAnsi="Times New Roman" w:cs="Times New Roman"/>
                <w:b/>
                <w:sz w:val="24"/>
                <w:szCs w:val="24"/>
              </w:rPr>
            </w:pPr>
          </w:p>
        </w:tc>
        <w:tc>
          <w:tcPr>
            <w:tcW w:w="4394" w:type="dxa"/>
            <w:noWrap/>
          </w:tcPr>
          <w:p w14:paraId="10F7ED43" w14:textId="77777777" w:rsidR="00A82F50" w:rsidRPr="00A82F50" w:rsidRDefault="00A82F50" w:rsidP="00A82F50">
            <w:pPr>
              <w:shd w:val="clear" w:color="auto" w:fill="FFFFFF"/>
              <w:spacing w:before="120" w:line="240" w:lineRule="atLeast"/>
              <w:jc w:val="both"/>
              <w:rPr>
                <w:rFonts w:ascii="Times New Roman" w:hAnsi="Times New Roman" w:cs="Times New Roman"/>
                <w:b/>
                <w:bCs/>
                <w:color w:val="000000" w:themeColor="text1"/>
                <w:sz w:val="24"/>
                <w:szCs w:val="24"/>
              </w:rPr>
            </w:pPr>
            <w:r w:rsidRPr="00A82F50">
              <w:rPr>
                <w:rFonts w:ascii="Times New Roman" w:hAnsi="Times New Roman" w:cs="Times New Roman"/>
                <w:b/>
                <w:bCs/>
                <w:color w:val="000000" w:themeColor="text1"/>
                <w:sz w:val="24"/>
                <w:szCs w:val="24"/>
              </w:rPr>
              <w:t>Điều 7. Thời điểm áp dụng, nguyên tắc thực hiện và trách nhiệm kiểm tra, xử lý khi thực hiện chính sách hỗ trợ tiền thuê nhà</w:t>
            </w:r>
          </w:p>
          <w:p w14:paraId="1255CEF4" w14:textId="77777777" w:rsidR="00A82F50" w:rsidRPr="00A82F50" w:rsidRDefault="00A82F50" w:rsidP="00A82F50">
            <w:pPr>
              <w:shd w:val="clear" w:color="auto" w:fill="FFFFFF"/>
              <w:spacing w:before="120" w:line="240" w:lineRule="atLeast"/>
              <w:jc w:val="both"/>
              <w:rPr>
                <w:rFonts w:ascii="Times New Roman" w:hAnsi="Times New Roman" w:cs="Times New Roman"/>
                <w:color w:val="000000" w:themeColor="text1"/>
                <w:sz w:val="24"/>
                <w:szCs w:val="24"/>
              </w:rPr>
            </w:pPr>
            <w:r w:rsidRPr="00A82F50">
              <w:rPr>
                <w:rFonts w:ascii="Times New Roman" w:hAnsi="Times New Roman" w:cs="Times New Roman"/>
                <w:color w:val="000000" w:themeColor="text1"/>
                <w:sz w:val="24"/>
                <w:szCs w:val="24"/>
              </w:rPr>
              <w:t>1. Thời điểm bắt đầu và kết thúc áp dụng hỗ trợ tiền thuê nhà:</w:t>
            </w:r>
          </w:p>
          <w:p w14:paraId="00F10F2E" w14:textId="77777777" w:rsidR="00A82F50" w:rsidRPr="00A82F50" w:rsidRDefault="00A82F50" w:rsidP="00A82F50">
            <w:pPr>
              <w:shd w:val="clear" w:color="auto" w:fill="FFFFFF"/>
              <w:spacing w:before="120" w:line="240" w:lineRule="atLeast"/>
              <w:jc w:val="both"/>
              <w:rPr>
                <w:rFonts w:ascii="Times New Roman" w:hAnsi="Times New Roman" w:cs="Times New Roman"/>
                <w:color w:val="000000" w:themeColor="text1"/>
                <w:sz w:val="24"/>
                <w:szCs w:val="24"/>
              </w:rPr>
            </w:pPr>
            <w:r w:rsidRPr="00A82F50">
              <w:rPr>
                <w:rFonts w:ascii="Times New Roman" w:hAnsi="Times New Roman" w:cs="Times New Roman"/>
                <w:color w:val="000000" w:themeColor="text1"/>
                <w:sz w:val="24"/>
                <w:szCs w:val="24"/>
              </w:rPr>
              <w:t>a) Việc hỗ trợ tiền thuê nhà quy định tại khoản 2 Điều 5 Quyết định này được áp dụng kể từ ngày tổ chức quản lý, kinh doanh nhà ban hành quyết định miễn, giảm tiền thuê nhà theo quy định tại điểm b khoản 2 Điều 16 Nghị định số 108/2024/NĐ-CP (được sửa đổi, bổ sung bởi điểm a khoản 8 Điều 1 Nghị định số 286/2025/NĐ-CP);</w:t>
            </w:r>
          </w:p>
          <w:p w14:paraId="3AE01574" w14:textId="77777777" w:rsidR="00A82F50" w:rsidRPr="00A82F50" w:rsidRDefault="00A82F50" w:rsidP="00A82F50">
            <w:pPr>
              <w:shd w:val="clear" w:color="auto" w:fill="FFFFFF"/>
              <w:spacing w:before="120" w:line="240" w:lineRule="atLeast"/>
              <w:jc w:val="both"/>
              <w:rPr>
                <w:rFonts w:ascii="Times New Roman" w:hAnsi="Times New Roman" w:cs="Times New Roman"/>
                <w:color w:val="000000" w:themeColor="text1"/>
                <w:sz w:val="24"/>
                <w:szCs w:val="24"/>
              </w:rPr>
            </w:pPr>
            <w:r w:rsidRPr="00A82F50">
              <w:rPr>
                <w:rFonts w:ascii="Times New Roman" w:hAnsi="Times New Roman" w:cs="Times New Roman"/>
                <w:color w:val="000000" w:themeColor="text1"/>
                <w:sz w:val="24"/>
                <w:szCs w:val="24"/>
              </w:rPr>
              <w:lastRenderedPageBreak/>
              <w:t>b) Việc hỗ trợ tiền thuê nhà chấm dứt hiệu lực kể từ ngày kết thúc Hợp đồng thuê nhà do thuộc trường hợp thu hồi nhà cho thuê theo quy định tại khoản 1 Điều 17 Nghị định số 108/2024/NĐ-CP hoặc do chấm dứt theo thỏa thuận tại Hợp đồng theo quy định tại điểm l khoản 2 Điều 18 Nghị định số 108/2024/NĐ-CP hoặc kể từ thời điểm tổ chức quản lý, kinh doanh nhà xác định đối tượng thuê nhà không đáp ứng điều kiện được hỗ trợ theo quy định tại Điều 4 Quyết định này.</w:t>
            </w:r>
          </w:p>
          <w:p w14:paraId="41A3D065" w14:textId="77777777" w:rsidR="00A82F50" w:rsidRPr="00A82F50" w:rsidRDefault="00A82F50" w:rsidP="00A82F50">
            <w:pPr>
              <w:shd w:val="clear" w:color="auto" w:fill="FFFFFF"/>
              <w:spacing w:before="120" w:line="240" w:lineRule="atLeast"/>
              <w:jc w:val="both"/>
              <w:rPr>
                <w:rFonts w:ascii="Times New Roman" w:hAnsi="Times New Roman" w:cs="Times New Roman"/>
                <w:color w:val="000000" w:themeColor="text1"/>
                <w:sz w:val="24"/>
                <w:szCs w:val="24"/>
              </w:rPr>
            </w:pPr>
            <w:r w:rsidRPr="00A82F50">
              <w:rPr>
                <w:rFonts w:ascii="Times New Roman" w:hAnsi="Times New Roman" w:cs="Times New Roman"/>
                <w:color w:val="000000" w:themeColor="text1"/>
                <w:sz w:val="24"/>
                <w:szCs w:val="24"/>
              </w:rPr>
              <w:t>2. Nguyên tắc thực hiện hỗ trợ tiền thuê nhà:</w:t>
            </w:r>
          </w:p>
          <w:p w14:paraId="447E7C0C" w14:textId="45DAA825" w:rsidR="00A82F50" w:rsidRPr="00A82F50" w:rsidRDefault="00A82F50" w:rsidP="00A82F50">
            <w:pPr>
              <w:shd w:val="clear" w:color="auto" w:fill="FFFFFF"/>
              <w:spacing w:before="120" w:line="240" w:lineRule="atLeast"/>
              <w:jc w:val="both"/>
              <w:rPr>
                <w:rFonts w:ascii="Times New Roman" w:hAnsi="Times New Roman" w:cs="Times New Roman"/>
                <w:color w:val="000000" w:themeColor="text1"/>
                <w:sz w:val="24"/>
                <w:szCs w:val="24"/>
              </w:rPr>
            </w:pPr>
            <w:r w:rsidRPr="00A82F50">
              <w:rPr>
                <w:rFonts w:ascii="Times New Roman" w:hAnsi="Times New Roman" w:cs="Times New Roman"/>
                <w:color w:val="000000" w:themeColor="text1"/>
                <w:sz w:val="24"/>
                <w:szCs w:val="24"/>
              </w:rPr>
              <w:t xml:space="preserve">a) </w:t>
            </w:r>
            <w:r w:rsidR="00974AC6">
              <w:rPr>
                <w:rFonts w:ascii="Times New Roman" w:hAnsi="Times New Roman" w:cs="Times New Roman"/>
                <w:color w:val="000000" w:themeColor="text1"/>
                <w:sz w:val="24"/>
                <w:szCs w:val="24"/>
              </w:rPr>
              <w:t>Doanh nghiệp</w:t>
            </w:r>
            <w:r w:rsidRPr="00A82F50">
              <w:rPr>
                <w:rFonts w:ascii="Times New Roman" w:hAnsi="Times New Roman" w:cs="Times New Roman"/>
                <w:color w:val="000000" w:themeColor="text1"/>
                <w:sz w:val="24"/>
                <w:szCs w:val="24"/>
              </w:rPr>
              <w:t xml:space="preserve"> được quyền thuê nhà thuộc đối tượng được hỗ trợ tiền thuê nhà phải làm thủ tục để được hưởng chính sách hỗ trợ, trường hợp không làm thủ tục để được hưởng chính sách hỗ trợ thì phải nộp tiền thuê nhà theo quy định.</w:t>
            </w:r>
          </w:p>
          <w:p w14:paraId="4369AB88" w14:textId="77777777" w:rsidR="00A82F50" w:rsidRPr="00A82F50" w:rsidRDefault="00A82F50" w:rsidP="00A82F50">
            <w:pPr>
              <w:shd w:val="clear" w:color="auto" w:fill="FFFFFF"/>
              <w:spacing w:before="120" w:line="240" w:lineRule="atLeast"/>
              <w:jc w:val="both"/>
              <w:rPr>
                <w:rFonts w:ascii="Times New Roman" w:hAnsi="Times New Roman" w:cs="Times New Roman"/>
                <w:color w:val="000000" w:themeColor="text1"/>
                <w:sz w:val="24"/>
                <w:szCs w:val="24"/>
              </w:rPr>
            </w:pPr>
            <w:r w:rsidRPr="00A82F50">
              <w:rPr>
                <w:rFonts w:ascii="Times New Roman" w:hAnsi="Times New Roman" w:cs="Times New Roman"/>
                <w:color w:val="000000" w:themeColor="text1"/>
                <w:sz w:val="24"/>
                <w:szCs w:val="24"/>
              </w:rPr>
              <w:t>b) Đối tượng được hỗ trợ tiền thuê nhà không được tính tiền thuê nhà được hỗ trợ vào giá thành sản phẩm, dịch vụ cung cấp cho xã hội.</w:t>
            </w:r>
          </w:p>
          <w:p w14:paraId="47E64BB6" w14:textId="77777777" w:rsidR="00A82F50" w:rsidRPr="00A82F50" w:rsidRDefault="00A82F50" w:rsidP="00A82F50">
            <w:pPr>
              <w:shd w:val="clear" w:color="auto" w:fill="FFFFFF"/>
              <w:spacing w:before="120" w:line="240" w:lineRule="atLeast"/>
              <w:jc w:val="both"/>
              <w:rPr>
                <w:rFonts w:ascii="Times New Roman" w:hAnsi="Times New Roman" w:cs="Times New Roman"/>
                <w:color w:val="000000" w:themeColor="text1"/>
                <w:sz w:val="24"/>
                <w:szCs w:val="24"/>
              </w:rPr>
            </w:pPr>
            <w:r w:rsidRPr="00A82F50">
              <w:rPr>
                <w:rFonts w:ascii="Times New Roman" w:hAnsi="Times New Roman" w:cs="Times New Roman"/>
                <w:color w:val="000000" w:themeColor="text1"/>
                <w:sz w:val="24"/>
                <w:szCs w:val="24"/>
              </w:rPr>
              <w:t>3. Trách nhiệm kiểm tra điều kiện được hỗ trợ và xử lý khi không còn đáp ứng điều kiện được hỗ trợ tiền thuê nhà:</w:t>
            </w:r>
          </w:p>
          <w:p w14:paraId="68F34DA5" w14:textId="77777777" w:rsidR="00A82F50" w:rsidRPr="00A82F50" w:rsidRDefault="00A82F50" w:rsidP="00A82F50">
            <w:pPr>
              <w:shd w:val="clear" w:color="auto" w:fill="FFFFFF"/>
              <w:spacing w:before="120" w:line="240" w:lineRule="atLeast"/>
              <w:jc w:val="both"/>
              <w:rPr>
                <w:rFonts w:ascii="Times New Roman" w:hAnsi="Times New Roman" w:cs="Times New Roman"/>
                <w:color w:val="000000" w:themeColor="text1"/>
                <w:sz w:val="24"/>
                <w:szCs w:val="24"/>
              </w:rPr>
            </w:pPr>
            <w:r w:rsidRPr="00A82F50">
              <w:rPr>
                <w:rFonts w:ascii="Times New Roman" w:hAnsi="Times New Roman" w:cs="Times New Roman"/>
                <w:color w:val="000000" w:themeColor="text1"/>
                <w:sz w:val="24"/>
                <w:szCs w:val="24"/>
              </w:rPr>
              <w:lastRenderedPageBreak/>
              <w:t>a) Tổ chức quản lý, kinh doanh nhà chủ trì, phối hợp với các cơ quan quản lý nhà nước chuyên ngành theo lĩnh vực hoạt động của các đối tượng được hỗ trợ, Ủy ban nhân dân cấp xã nơi có nhà, đất cho thuê thực hiện kiểm tra định kỳ trước ngày 31 tháng 12 hằng năm hoặc đột xuất khi nhận thấy có dấu hiệu không đáp ứng điều kiện được hỗ trợ của đối tượng đang được hỗ trợ tiền thuê nhà.</w:t>
            </w:r>
          </w:p>
          <w:p w14:paraId="58F6AC8C" w14:textId="77777777" w:rsidR="00A82F50" w:rsidRPr="00A82F50" w:rsidRDefault="00A82F50" w:rsidP="00A82F50">
            <w:pPr>
              <w:shd w:val="clear" w:color="auto" w:fill="FFFFFF"/>
              <w:spacing w:before="120" w:line="240" w:lineRule="atLeast"/>
              <w:jc w:val="both"/>
              <w:rPr>
                <w:rFonts w:ascii="Times New Roman" w:hAnsi="Times New Roman" w:cs="Times New Roman"/>
                <w:color w:val="000000" w:themeColor="text1"/>
                <w:sz w:val="24"/>
                <w:szCs w:val="24"/>
              </w:rPr>
            </w:pPr>
            <w:r w:rsidRPr="00A82F50">
              <w:rPr>
                <w:rFonts w:ascii="Times New Roman" w:hAnsi="Times New Roman" w:cs="Times New Roman"/>
                <w:color w:val="000000" w:themeColor="text1"/>
                <w:sz w:val="24"/>
                <w:szCs w:val="24"/>
              </w:rPr>
              <w:t>b) Trường hợp qua kiểm tra xác định đối tượng thuê nhà không đáp ứng điều kiện được hỗ trợ tiền thuê nhà tại thời điểm được hỗ trợ hoặc không còn đáp ứng điều kiện được hỗ trợ trong quá trình thuê, tổ chức quản lý, kinh doanh nhà ban hành quyết định dừng áp dụng chính sách hỗ trợ, trong đó xác định rõ lý do và thời điểm không đáp ứng điều kiện hưởng chính sách hỗ trợ.</w:t>
            </w:r>
          </w:p>
          <w:p w14:paraId="0A466F7F" w14:textId="77777777" w:rsidR="00A82F50" w:rsidRPr="00A82F50" w:rsidRDefault="00A82F50" w:rsidP="00A82F50">
            <w:pPr>
              <w:shd w:val="clear" w:color="auto" w:fill="FFFFFF"/>
              <w:spacing w:before="120" w:line="240" w:lineRule="atLeast"/>
              <w:jc w:val="both"/>
              <w:rPr>
                <w:rFonts w:ascii="Times New Roman" w:hAnsi="Times New Roman" w:cs="Times New Roman"/>
                <w:color w:val="000000" w:themeColor="text1"/>
                <w:sz w:val="24"/>
                <w:szCs w:val="24"/>
              </w:rPr>
            </w:pPr>
            <w:r w:rsidRPr="00A82F50">
              <w:rPr>
                <w:rFonts w:ascii="Times New Roman" w:hAnsi="Times New Roman" w:cs="Times New Roman"/>
                <w:color w:val="000000" w:themeColor="text1"/>
                <w:sz w:val="24"/>
                <w:szCs w:val="24"/>
              </w:rPr>
              <w:t>Căn cứ quyết định dừng áp dụng chính sách hỗ trợ, tổ chức quản lý, kinh doanh nhà xác định khoảng thời gian đối tượng thuê nhà không được hưởng chính sách hỗ trợ kể từ thời điểm không đáp ứng điều kiện hưởng chính sách hỗ trợ; xác định, thông báo và thu số tiền thuê nhà của đối tượng thuê nhà phải hoàn trả tương ứng số tiền được miễn, giảm trong khoảng thời gian trên và tiền chậm nộp của thời gian đã được miễn, giảm tính trên số tiền thuê nhà được miễn, giảm theo quy định của pháp luật về quản lý thuế.</w:t>
            </w:r>
          </w:p>
          <w:p w14:paraId="4B301F8C" w14:textId="77777777" w:rsidR="00A82F50" w:rsidRPr="00A82F50" w:rsidRDefault="00A82F50" w:rsidP="00A82F50">
            <w:pPr>
              <w:shd w:val="clear" w:color="auto" w:fill="FFFFFF"/>
              <w:spacing w:before="120" w:line="240" w:lineRule="atLeast"/>
              <w:jc w:val="both"/>
              <w:rPr>
                <w:rFonts w:ascii="Times New Roman" w:hAnsi="Times New Roman" w:cs="Times New Roman"/>
                <w:color w:val="000000" w:themeColor="text1"/>
                <w:sz w:val="24"/>
                <w:szCs w:val="24"/>
              </w:rPr>
            </w:pPr>
            <w:r w:rsidRPr="00A82F50">
              <w:rPr>
                <w:rFonts w:ascii="Times New Roman" w:hAnsi="Times New Roman" w:cs="Times New Roman"/>
                <w:color w:val="000000" w:themeColor="text1"/>
                <w:sz w:val="24"/>
                <w:szCs w:val="24"/>
              </w:rPr>
              <w:lastRenderedPageBreak/>
              <w:t>Trong thời hạn 30 ngày, kể từ ngày được tổ chức quản lý, kinh doanh nhà thông báo, đối tượng thuê nhà có trách nhiệm nộp đủ số tiền nêu trên. Quá thời hạn này mà chưa nộp hoặc nộp không đủ thì đối tượng thuê nhà phải nộp tiền chậm nộp đối với số tiền chưa nộp; mức tiền chậm nộp xác định tương đương mức tiền chậm nộp tiền thuê nhà quy định tại điểm b khoản 3 Điều 16 Nghị định số 108/2024/NĐ-CP.</w:t>
            </w:r>
          </w:p>
          <w:p w14:paraId="1037117C" w14:textId="77777777" w:rsidR="00A82F50" w:rsidRPr="00A82F50" w:rsidRDefault="00A82F50" w:rsidP="00A82F50">
            <w:pPr>
              <w:shd w:val="clear" w:color="auto" w:fill="FFFFFF"/>
              <w:spacing w:before="120" w:line="240" w:lineRule="atLeast"/>
              <w:jc w:val="both"/>
              <w:rPr>
                <w:rFonts w:ascii="Times New Roman" w:hAnsi="Times New Roman" w:cs="Times New Roman"/>
                <w:color w:val="000000" w:themeColor="text1"/>
                <w:sz w:val="24"/>
                <w:szCs w:val="24"/>
              </w:rPr>
            </w:pPr>
            <w:r w:rsidRPr="00A82F50">
              <w:rPr>
                <w:rFonts w:ascii="Times New Roman" w:hAnsi="Times New Roman" w:cs="Times New Roman"/>
                <w:color w:val="000000" w:themeColor="text1"/>
                <w:sz w:val="24"/>
                <w:szCs w:val="24"/>
              </w:rPr>
              <w:t>c) Việc truy thu, xử lý theo quy định tại khoản này không thay thế và không loại trừ việc xử lý nhà, đất cho thuê theo quy định tại Điều 17, Điều 29 Nghị định số 108/2024/NĐ-CP nếu thuộc trường hợp xử lý theo các quy định này.</w:t>
            </w:r>
          </w:p>
          <w:p w14:paraId="620E4A4E" w14:textId="77777777" w:rsidR="00A82F50" w:rsidRPr="00A82F50" w:rsidRDefault="00A82F50" w:rsidP="0081140A">
            <w:pPr>
              <w:shd w:val="clear" w:color="auto" w:fill="FFFFFF"/>
              <w:spacing w:before="60"/>
              <w:jc w:val="both"/>
              <w:rPr>
                <w:rFonts w:ascii="Times New Roman" w:hAnsi="Times New Roman" w:cs="Times New Roman"/>
                <w:b/>
                <w:bCs/>
                <w:color w:val="000000" w:themeColor="text1"/>
                <w:sz w:val="24"/>
                <w:szCs w:val="24"/>
              </w:rPr>
            </w:pPr>
          </w:p>
        </w:tc>
        <w:tc>
          <w:tcPr>
            <w:tcW w:w="6399" w:type="dxa"/>
            <w:noWrap/>
          </w:tcPr>
          <w:p w14:paraId="2B197110" w14:textId="77777777" w:rsidR="00A82F50" w:rsidRPr="00A82F50" w:rsidRDefault="00A82F50" w:rsidP="00A82F50">
            <w:pPr>
              <w:spacing w:before="120"/>
              <w:rPr>
                <w:rFonts w:ascii="Times New Roman" w:hAnsi="Times New Roman" w:cs="Times New Roman"/>
                <w:color w:val="000000" w:themeColor="text1"/>
                <w:sz w:val="24"/>
                <w:szCs w:val="24"/>
              </w:rPr>
            </w:pPr>
            <w:r w:rsidRPr="00A82F50">
              <w:rPr>
                <w:rFonts w:ascii="Times New Roman" w:hAnsi="Times New Roman" w:cs="Times New Roman"/>
                <w:i/>
                <w:iCs/>
                <w:color w:val="000000" w:themeColor="text1"/>
                <w:sz w:val="24"/>
                <w:szCs w:val="24"/>
              </w:rPr>
              <w:lastRenderedPageBreak/>
              <w:t>Về thời điểm bắt đầu chính sách:</w:t>
            </w:r>
            <w:r w:rsidRPr="00A82F50">
              <w:rPr>
                <w:rFonts w:ascii="Times New Roman" w:hAnsi="Times New Roman" w:cs="Times New Roman"/>
                <w:color w:val="000000" w:themeColor="text1"/>
                <w:sz w:val="24"/>
                <w:szCs w:val="24"/>
              </w:rPr>
              <w:t xml:space="preserve"> Theo quy định tại điểm b khoản 2 Điều 16</w:t>
            </w:r>
            <w:r w:rsidRPr="00A82F50">
              <w:rPr>
                <w:rStyle w:val="FootnoteReference"/>
                <w:rFonts w:ascii="Times New Roman" w:hAnsi="Times New Roman" w:cs="Times New Roman"/>
                <w:color w:val="000000" w:themeColor="text1"/>
                <w:sz w:val="24"/>
                <w:szCs w:val="24"/>
              </w:rPr>
              <w:footnoteReference w:id="1"/>
            </w:r>
            <w:r w:rsidRPr="00A82F50">
              <w:rPr>
                <w:rFonts w:ascii="Times New Roman" w:hAnsi="Times New Roman" w:cs="Times New Roman"/>
                <w:color w:val="000000" w:themeColor="text1"/>
                <w:sz w:val="24"/>
                <w:szCs w:val="24"/>
              </w:rPr>
              <w:t xml:space="preserve"> Nghị định số 108/2024/NĐ-CP (được sửa đổi, bổ sung tại điểm a khoản 8 Điều 1 Nghị định số 286/2025/NĐ-CP), </w:t>
            </w:r>
            <w:r w:rsidRPr="00A82F50">
              <w:rPr>
                <w:rFonts w:ascii="Times New Roman" w:hAnsi="Times New Roman" w:cs="Times New Roman"/>
                <w:color w:val="000000" w:themeColor="text1"/>
                <w:sz w:val="24"/>
                <w:szCs w:val="24"/>
                <w:shd w:val="clear" w:color="auto" w:fill="FFFFFF"/>
              </w:rPr>
              <w:t>tổ chức quản lý, kinh doanh nhà căn cứ chính sách ưu đãi (miễn, giảm) tiền thuê nhà do UBND tỉnh ban hành, đơn đề nghị miễn, giảm tiền thuê nhà của tổ chức, cá nhân thuê nhà và hồ sơ, tài liệu kèm theo để xem xét, quyết định miễn, giảm tiền thuê nhà cho tổ chức, cá nhân thuê nhà</w:t>
            </w:r>
            <w:r w:rsidRPr="00A82F50">
              <w:rPr>
                <w:rFonts w:ascii="Times New Roman" w:hAnsi="Times New Roman" w:cs="Times New Roman"/>
                <w:color w:val="000000" w:themeColor="text1"/>
                <w:sz w:val="24"/>
                <w:szCs w:val="24"/>
              </w:rPr>
              <w:t>. Do đó, thời điểm bắt đầu áp dụng chính sách được xác định là thời điểm tổ chức quản lý, kinh doanh nhà ban hành quyết định miễn, giảm tiền thuê nhà.</w:t>
            </w:r>
          </w:p>
          <w:p w14:paraId="0A133B32" w14:textId="77777777" w:rsidR="00A82F50" w:rsidRPr="00A82F50" w:rsidRDefault="00A82F50" w:rsidP="00A82F50">
            <w:pPr>
              <w:pStyle w:val="NormalWeb"/>
              <w:spacing w:before="120" w:line="240" w:lineRule="atLeast"/>
              <w:jc w:val="both"/>
              <w:rPr>
                <w:color w:val="000000" w:themeColor="text1"/>
              </w:rPr>
            </w:pPr>
            <w:r w:rsidRPr="00A82F50">
              <w:rPr>
                <w:i/>
                <w:iCs/>
                <w:color w:val="000000" w:themeColor="text1"/>
              </w:rPr>
              <w:t>Về thời điểm kết thúc chính sách:</w:t>
            </w:r>
            <w:r w:rsidRPr="00A82F50">
              <w:rPr>
                <w:color w:val="000000" w:themeColor="text1"/>
              </w:rPr>
              <w:t xml:space="preserve"> Theo quy định tại khoản 1 Điều 17, điểm l khoản 2 Điều 18 Nghị định số 108/2024/NĐ-CP, hợp đồng thuê nhà có thể chấm dứt do thuộc một trong các trường hợp thu hồi nhà cho thuê hoặc theo các trường hợp đã được thỏa thuận tại Hợp đồng. Bên cạnh đó, việc quy định chính sách cũng </w:t>
            </w:r>
            <w:r w:rsidRPr="00A82F50">
              <w:rPr>
                <w:color w:val="000000" w:themeColor="text1"/>
              </w:rPr>
              <w:lastRenderedPageBreak/>
              <w:t>được phép bao gồm quy định nguyên tắc tổ chức quản lý, kinh doanh nhà xác định đối tượng thuê nhà không còn đáp ứng tiêu chí đối tượng ưu tiên thì thực hiện thủ tục ra quyết định dừng áp dụng chính sách ưu đãi kể từ thời điểm xác định vi phạm. Do đó, thời điểm kết thúc chính sách là thời điểm chấm dứt hợp đồng hoặc thời điểm tổ chức quản lý, kinh doanh nhà ra quyết định dừng áp dụng chính sách ưu đãi theo các trường hợp nêu trên.</w:t>
            </w:r>
          </w:p>
          <w:p w14:paraId="1ED2B27A" w14:textId="77777777" w:rsidR="00A82F50" w:rsidRPr="00A82F50" w:rsidRDefault="00A82F50" w:rsidP="00A82F50">
            <w:pPr>
              <w:spacing w:before="120"/>
              <w:rPr>
                <w:rStyle w:val="Strong"/>
                <w:rFonts w:ascii="Times New Roman" w:hAnsi="Times New Roman" w:cs="Times New Roman"/>
                <w:b w:val="0"/>
                <w:i/>
                <w:iCs/>
                <w:color w:val="000000" w:themeColor="text1"/>
                <w:sz w:val="24"/>
                <w:szCs w:val="24"/>
              </w:rPr>
            </w:pPr>
            <w:r w:rsidRPr="00A82F50">
              <w:rPr>
                <w:rStyle w:val="Strong"/>
                <w:rFonts w:ascii="Times New Roman" w:hAnsi="Times New Roman" w:cs="Times New Roman"/>
                <w:b w:val="0"/>
                <w:i/>
                <w:iCs/>
                <w:color w:val="000000" w:themeColor="text1"/>
                <w:sz w:val="24"/>
                <w:szCs w:val="24"/>
              </w:rPr>
              <w:t>- Về nguyên tắc thực hiện chính sách ưu đãi:</w:t>
            </w:r>
          </w:p>
          <w:p w14:paraId="1415A679" w14:textId="77777777" w:rsidR="00A82F50" w:rsidRPr="00A82F50" w:rsidRDefault="00A82F50" w:rsidP="00A82F50">
            <w:pPr>
              <w:pStyle w:val="NormalWeb"/>
              <w:spacing w:before="120" w:line="240" w:lineRule="atLeast"/>
              <w:jc w:val="both"/>
              <w:rPr>
                <w:rStyle w:val="Strong"/>
                <w:b w:val="0"/>
                <w:bCs w:val="0"/>
                <w:color w:val="000000" w:themeColor="text1"/>
                <w:shd w:val="clear" w:color="auto" w:fill="FFFFFF"/>
              </w:rPr>
            </w:pPr>
            <w:r w:rsidRPr="00A82F50">
              <w:rPr>
                <w:rStyle w:val="Strong"/>
                <w:b w:val="0"/>
                <w:color w:val="000000" w:themeColor="text1"/>
              </w:rPr>
              <w:t xml:space="preserve">+ </w:t>
            </w:r>
            <w:r w:rsidRPr="00A82F50">
              <w:rPr>
                <w:color w:val="000000" w:themeColor="text1"/>
                <w:shd w:val="clear" w:color="auto" w:fill="FFFFFF"/>
              </w:rPr>
              <w:t xml:space="preserve">Người được quyền thuê nhà thuộc đối tượng được hỗ trợ phải làm thủ tục để được hưởng chính sách hỗ trợ </w:t>
            </w:r>
            <w:r w:rsidRPr="00A82F50">
              <w:rPr>
                <w:color w:val="000000" w:themeColor="text1"/>
              </w:rPr>
              <w:t>theo quy định tại điểm a khoản 2 Điều 16</w:t>
            </w:r>
            <w:r w:rsidRPr="00A82F50">
              <w:rPr>
                <w:rStyle w:val="FootnoteReference"/>
                <w:color w:val="000000" w:themeColor="text1"/>
              </w:rPr>
              <w:footnoteReference w:id="2"/>
            </w:r>
            <w:r w:rsidRPr="00A82F50">
              <w:rPr>
                <w:color w:val="000000" w:themeColor="text1"/>
              </w:rPr>
              <w:t xml:space="preserve"> Nghị định số 108/2024/NĐ-CP (được sửa đổi, bổ sung tại điểm a khoản 8 Điều 1 Nghị định số 286/2025/NĐ-CP), </w:t>
            </w:r>
            <w:r w:rsidRPr="00A82F50">
              <w:rPr>
                <w:color w:val="000000" w:themeColor="text1"/>
                <w:shd w:val="clear" w:color="auto" w:fill="FFFFFF"/>
              </w:rPr>
              <w:t xml:space="preserve">trường hợp không làm thủ tục để được hưởng chính sách thì phải nộp tiền thuê nhà theo quy định. Trường hợp chậm làm thủ tục để được hưởng chính sách thì người được quyền thuê nhà thuộc đối tượng ưu tiên chỉ được hưởng chính sách cho thời gian thuê nhà còn lại theo hợp đồng tính từ thời điểm làm thủ tục hợp lệ theo quy định; khoảng thời gian chậm làm thủ tục không được hưởng chính sách: </w:t>
            </w:r>
            <w:r w:rsidRPr="00A82F50">
              <w:rPr>
                <w:rStyle w:val="fontstyle01"/>
                <w:color w:val="000000" w:themeColor="text1"/>
                <w:sz w:val="24"/>
                <w:szCs w:val="24"/>
              </w:rPr>
              <w:t xml:space="preserve">Đây là một nguyên tắc quan trọng khi đối tượng ưu tiên phải làm thủ tục đề nghị và cung cấp </w:t>
            </w:r>
            <w:r w:rsidRPr="00A82F50">
              <w:rPr>
                <w:color w:val="000000" w:themeColor="text1"/>
                <w:shd w:val="clear" w:color="auto" w:fill="FFFFFF"/>
              </w:rPr>
              <w:t>hồ sơ, tài liệu chứng minh thuộc đối tượng ưu tiên theo quy định mới được hưởng chính sách. Nguyên tắc này cũng làm cơ sở để thực hiện việc</w:t>
            </w:r>
            <w:r w:rsidRPr="00A82F50">
              <w:rPr>
                <w:color w:val="000000" w:themeColor="text1"/>
                <w:u w:val="single"/>
                <w:shd w:val="clear" w:color="auto" w:fill="FFFFFF"/>
              </w:rPr>
              <w:t xml:space="preserve"> </w:t>
            </w:r>
            <w:r w:rsidRPr="00A82F50">
              <w:rPr>
                <w:rStyle w:val="Strong"/>
                <w:b w:val="0"/>
                <w:color w:val="000000" w:themeColor="text1"/>
              </w:rPr>
              <w:t>kiểm tra, xử lý vi phạm chính sách ưu đãi tiền thuê nhà.</w:t>
            </w:r>
          </w:p>
          <w:p w14:paraId="1DA0339F" w14:textId="77777777" w:rsidR="00A82F50" w:rsidRPr="00A82F50" w:rsidRDefault="00A82F50" w:rsidP="00A82F50">
            <w:pPr>
              <w:spacing w:before="120"/>
              <w:rPr>
                <w:rFonts w:ascii="Times New Roman" w:hAnsi="Times New Roman" w:cs="Times New Roman"/>
                <w:color w:val="000000" w:themeColor="text1"/>
                <w:sz w:val="24"/>
                <w:szCs w:val="24"/>
                <w:shd w:val="clear" w:color="auto" w:fill="FFFFFF"/>
              </w:rPr>
            </w:pPr>
            <w:r w:rsidRPr="00A82F50">
              <w:rPr>
                <w:rStyle w:val="Strong"/>
                <w:rFonts w:ascii="Times New Roman" w:hAnsi="Times New Roman" w:cs="Times New Roman"/>
                <w:b w:val="0"/>
                <w:color w:val="000000" w:themeColor="text1"/>
                <w:sz w:val="24"/>
                <w:szCs w:val="24"/>
              </w:rPr>
              <w:t xml:space="preserve">+ </w:t>
            </w:r>
            <w:r w:rsidRPr="00A82F50">
              <w:rPr>
                <w:rFonts w:ascii="Times New Roman" w:hAnsi="Times New Roman" w:cs="Times New Roman"/>
                <w:color w:val="000000" w:themeColor="text1"/>
                <w:sz w:val="24"/>
                <w:szCs w:val="24"/>
              </w:rPr>
              <w:t xml:space="preserve">Đối tượng được hỗ trợ giảm tiền thuê nhà không được tính </w:t>
            </w:r>
            <w:r w:rsidRPr="00A82F50">
              <w:rPr>
                <w:rFonts w:ascii="Times New Roman" w:hAnsi="Times New Roman" w:cs="Times New Roman"/>
                <w:color w:val="000000" w:themeColor="text1"/>
                <w:sz w:val="24"/>
                <w:szCs w:val="24"/>
                <w:shd w:val="clear" w:color="auto" w:fill="FFFFFF"/>
              </w:rPr>
              <w:t xml:space="preserve">tiền thuê nhà được hỗ trợ vào giá thành sản phẩm, dịch vụ cung cấp cho xã hội: Nguyên tắc tương tự nguyên tắc </w:t>
            </w:r>
            <w:r w:rsidRPr="00A82F50">
              <w:rPr>
                <w:rFonts w:ascii="Times New Roman" w:hAnsi="Times New Roman" w:cs="Times New Roman"/>
                <w:color w:val="000000" w:themeColor="text1"/>
                <w:sz w:val="24"/>
                <w:szCs w:val="24"/>
              </w:rPr>
              <w:t xml:space="preserve">được Chính phủ quy định tại Khoản 7 Điều 5 </w:t>
            </w:r>
            <w:r w:rsidRPr="00A82F50">
              <w:rPr>
                <w:rFonts w:ascii="Times New Roman" w:hAnsi="Times New Roman" w:cs="Times New Roman"/>
                <w:color w:val="000000" w:themeColor="text1"/>
                <w:sz w:val="24"/>
                <w:szCs w:val="24"/>
                <w:shd w:val="clear" w:color="auto" w:fill="FFFFFF"/>
              </w:rPr>
              <w:t>Nghị định số 230/2025/NĐ-</w:t>
            </w:r>
            <w:r w:rsidRPr="00A82F50">
              <w:rPr>
                <w:rFonts w:ascii="Times New Roman" w:hAnsi="Times New Roman" w:cs="Times New Roman"/>
                <w:color w:val="000000" w:themeColor="text1"/>
                <w:sz w:val="24"/>
                <w:szCs w:val="24"/>
                <w:shd w:val="clear" w:color="auto" w:fill="FFFFFF"/>
              </w:rPr>
              <w:lastRenderedPageBreak/>
              <w:t>CP ngày 19/8/2025, khi đối tượng ưu tiên được miễn, giảm tiền thuê nhà thì không được tính phần miễn giảm này vào chi phí để cấu thành nên giá thành sản phẩm, dịch vụ cung cấp cho xã hội, đảm bảo phù hợp với thực tiễn.</w:t>
            </w:r>
          </w:p>
          <w:p w14:paraId="25E90F10" w14:textId="77777777" w:rsidR="00A82F50" w:rsidRPr="00A82F50" w:rsidRDefault="00A82F50" w:rsidP="00A82F50">
            <w:pPr>
              <w:spacing w:before="120"/>
              <w:rPr>
                <w:rStyle w:val="Strong"/>
                <w:rFonts w:ascii="Times New Roman" w:hAnsi="Times New Roman" w:cs="Times New Roman"/>
                <w:b w:val="0"/>
                <w:i/>
                <w:iCs/>
                <w:color w:val="000000" w:themeColor="text1"/>
                <w:sz w:val="24"/>
                <w:szCs w:val="24"/>
              </w:rPr>
            </w:pPr>
            <w:r w:rsidRPr="00A82F50">
              <w:rPr>
                <w:rStyle w:val="Strong"/>
                <w:rFonts w:ascii="Times New Roman" w:hAnsi="Times New Roman" w:cs="Times New Roman"/>
                <w:b w:val="0"/>
                <w:i/>
                <w:iCs/>
                <w:color w:val="000000" w:themeColor="text1"/>
                <w:sz w:val="24"/>
                <w:szCs w:val="24"/>
              </w:rPr>
              <w:t>- Về trách nhiệm kiểm tra, xử lý vi phạm chính sách ưu đãi tiền thuê nhà:</w:t>
            </w:r>
          </w:p>
          <w:p w14:paraId="78F3AA68" w14:textId="77777777" w:rsidR="00A82F50" w:rsidRPr="00A82F50" w:rsidRDefault="00A82F50" w:rsidP="00A82F50">
            <w:pPr>
              <w:pStyle w:val="NormalWeb"/>
              <w:spacing w:before="120" w:line="240" w:lineRule="atLeast"/>
              <w:jc w:val="both"/>
              <w:rPr>
                <w:color w:val="000000" w:themeColor="text1"/>
              </w:rPr>
            </w:pPr>
            <w:r w:rsidRPr="00A82F50">
              <w:rPr>
                <w:rStyle w:val="fontstyle01"/>
                <w:color w:val="000000" w:themeColor="text1"/>
                <w:sz w:val="24"/>
                <w:szCs w:val="24"/>
              </w:rPr>
              <w:t xml:space="preserve">+ </w:t>
            </w:r>
            <w:r w:rsidRPr="00A82F50">
              <w:rPr>
                <w:color w:val="000000" w:themeColor="text1"/>
              </w:rPr>
              <w:t xml:space="preserve">Dự thảo quy định Tổ chức quản lý, kinh doanh nhà có trách nhiệm chủ trì, phối hợp với các cơ quan quản lý nhà nước chuyên ngành theo lĩnh vực hoạt động của các đối tượng ưu tiên cụ thể, UBND cấp xã nơi có nhà đất cho thuê thực hiện kiểm tra định kỳ hoặc đột xuất khi nhận thấy có dấu hiệu vi phạm đối với việc duy trì đáp ứng tiêu chí đối tượng ưu tiên của tổ chức, cá nhân đang được miễn, giảm tiền thuê nhà. Trường hợp qua kiểm tra phát hiện đối tượng thuê nhà không còn đáp ứng tiêu chí đối tượng ưu tiên thì ra quyết định dừng áp dụng chính sách. Đồng thời, </w:t>
            </w:r>
            <w:r w:rsidRPr="00A82F50">
              <w:rPr>
                <w:color w:val="000000" w:themeColor="text1"/>
                <w:shd w:val="clear" w:color="auto" w:fill="FFFFFF"/>
              </w:rPr>
              <w:t>tổ chức quản lý, kinh doanh nhà được giao trách nhiệm xác định, thu khoản tiền đối tượng thuê nhà đã được miễn, giảm theo chính sách. Dự thảo cũng quy định rõ đối tượng thuê nhà</w:t>
            </w:r>
            <w:r w:rsidRPr="00A82F50">
              <w:rPr>
                <w:color w:val="000000" w:themeColor="text1"/>
              </w:rPr>
              <w:t xml:space="preserve"> phải nộp số tiền nêu trên trong thời hạn 30 ngày kể từ ngày được </w:t>
            </w:r>
            <w:r w:rsidRPr="00A82F50">
              <w:rPr>
                <w:color w:val="000000" w:themeColor="text1"/>
                <w:shd w:val="clear" w:color="auto" w:fill="FFFFFF"/>
              </w:rPr>
              <w:t>tổ chức quản lý, kinh doanh nhà thông báo</w:t>
            </w:r>
            <w:r w:rsidRPr="00A82F50">
              <w:rPr>
                <w:color w:val="000000" w:themeColor="text1"/>
              </w:rPr>
              <w:t xml:space="preserve">, quá thời hạn nêu trên mà chưa nộp hoặc nộp không đủ thì ngoài số tiền phải nộp còn phải phải nộp thêm tiền chậm nộp với số tiền chưa nộp, nộp thiếu tương ứng. </w:t>
            </w:r>
          </w:p>
          <w:p w14:paraId="36DD5091" w14:textId="77777777" w:rsidR="00A82F50" w:rsidRPr="00A82F50" w:rsidRDefault="00A82F50" w:rsidP="00A82F50">
            <w:pPr>
              <w:pStyle w:val="NormalWeb"/>
              <w:spacing w:before="120" w:line="240" w:lineRule="atLeast"/>
              <w:jc w:val="both"/>
              <w:rPr>
                <w:color w:val="000000" w:themeColor="text1"/>
              </w:rPr>
            </w:pPr>
            <w:r w:rsidRPr="00A82F50">
              <w:rPr>
                <w:color w:val="000000" w:themeColor="text1"/>
              </w:rPr>
              <w:t>Dự thảo quy định nêu trên đã đảm bảo yêu cầu về phân công cơ quan chủ trì kiểm tra với thời hạn cụ thể, cơ chế nếu kiểm tra phát hiện không đáp ứng tiêu chí thì phải nộp lại toàn bộ tiền đã miễn, giảm kèm tiền chậm nộp.</w:t>
            </w:r>
          </w:p>
          <w:p w14:paraId="63689D05" w14:textId="77777777" w:rsidR="00A82F50" w:rsidRPr="00A82F50" w:rsidRDefault="00A82F50" w:rsidP="00A82F50">
            <w:pPr>
              <w:spacing w:before="120"/>
              <w:rPr>
                <w:rFonts w:ascii="Times New Roman" w:hAnsi="Times New Roman" w:cs="Times New Roman"/>
                <w:color w:val="000000" w:themeColor="text1"/>
                <w:sz w:val="24"/>
                <w:szCs w:val="24"/>
              </w:rPr>
            </w:pPr>
            <w:r w:rsidRPr="00A82F50">
              <w:rPr>
                <w:rFonts w:ascii="Times New Roman" w:hAnsi="Times New Roman" w:cs="Times New Roman"/>
                <w:color w:val="000000" w:themeColor="text1"/>
                <w:sz w:val="24"/>
                <w:szCs w:val="24"/>
              </w:rPr>
              <w:t xml:space="preserve">+ Dự thảo quy định rõ việc truy thu, xử lý vi phạm quy định tại chính sách này không thay thế và không loại trừ việc xử lý theo quy định tại Điều 17, Điều 29 Nghị định số 108/2024/NĐ-CP (thu hồi nhà, xử phạt vi phạm hành chính, truy cứu trách nhiệm </w:t>
            </w:r>
            <w:r w:rsidRPr="00A82F50">
              <w:rPr>
                <w:rFonts w:ascii="Times New Roman" w:hAnsi="Times New Roman" w:cs="Times New Roman"/>
                <w:color w:val="000000" w:themeColor="text1"/>
                <w:sz w:val="24"/>
                <w:szCs w:val="24"/>
              </w:rPr>
              <w:lastRenderedPageBreak/>
              <w:t xml:space="preserve">hình sự, bồi thường thiệt hại theo quy định của pháp luật) nếu hành vi vi phạm thuộc các trường hợp đó. </w:t>
            </w:r>
          </w:p>
          <w:p w14:paraId="59456A60" w14:textId="77777777" w:rsidR="00A82F50" w:rsidRPr="00A82F50" w:rsidRDefault="00A82F50" w:rsidP="0081140A">
            <w:pPr>
              <w:jc w:val="both"/>
              <w:rPr>
                <w:rFonts w:ascii="Times New Roman" w:eastAsia="Times New Roman" w:hAnsi="Times New Roman" w:cs="Times New Roman"/>
                <w:sz w:val="24"/>
                <w:szCs w:val="24"/>
              </w:rPr>
            </w:pPr>
          </w:p>
        </w:tc>
      </w:tr>
      <w:tr w:rsidR="0081140A" w:rsidRPr="00C117C9" w14:paraId="00E63053" w14:textId="77777777" w:rsidTr="00C117C9">
        <w:trPr>
          <w:trHeight w:val="2418"/>
        </w:trPr>
        <w:tc>
          <w:tcPr>
            <w:tcW w:w="4394" w:type="dxa"/>
          </w:tcPr>
          <w:p w14:paraId="5DDFA630" w14:textId="77777777" w:rsidR="0081140A" w:rsidRPr="0081140A" w:rsidRDefault="0081140A" w:rsidP="0081140A">
            <w:pPr>
              <w:rPr>
                <w:rFonts w:ascii="Times New Roman" w:eastAsia="Times New Roman" w:hAnsi="Times New Roman" w:cs="Times New Roman"/>
                <w:b/>
                <w:sz w:val="24"/>
                <w:szCs w:val="24"/>
              </w:rPr>
            </w:pPr>
          </w:p>
        </w:tc>
        <w:tc>
          <w:tcPr>
            <w:tcW w:w="4394" w:type="dxa"/>
            <w:noWrap/>
            <w:vAlign w:val="center"/>
          </w:tcPr>
          <w:p w14:paraId="03E2FE80" w14:textId="77777777" w:rsidR="00A82F50" w:rsidRPr="00974AC6" w:rsidRDefault="00A82F50" w:rsidP="00A82F50">
            <w:pPr>
              <w:shd w:val="clear" w:color="auto" w:fill="FFFFFF"/>
              <w:spacing w:before="120" w:line="240" w:lineRule="atLeast"/>
              <w:jc w:val="both"/>
              <w:rPr>
                <w:rFonts w:ascii="Times New Roman" w:hAnsi="Times New Roman" w:cs="Times New Roman"/>
                <w:color w:val="000000" w:themeColor="text1"/>
                <w:sz w:val="24"/>
                <w:szCs w:val="24"/>
              </w:rPr>
            </w:pPr>
            <w:r w:rsidRPr="00974AC6">
              <w:rPr>
                <w:rFonts w:ascii="Times New Roman" w:hAnsi="Times New Roman" w:cs="Times New Roman"/>
                <w:b/>
                <w:bCs/>
                <w:color w:val="000000" w:themeColor="text1"/>
                <w:sz w:val="24"/>
                <w:szCs w:val="24"/>
              </w:rPr>
              <w:t>Điều 8. Tổ chức thực hiện</w:t>
            </w:r>
          </w:p>
          <w:p w14:paraId="364A1A31" w14:textId="77777777" w:rsidR="00A82F50" w:rsidRPr="00974AC6" w:rsidRDefault="00A82F50" w:rsidP="00A82F50">
            <w:pPr>
              <w:shd w:val="clear" w:color="auto" w:fill="FFFFFF"/>
              <w:spacing w:before="120" w:line="240" w:lineRule="atLeast"/>
              <w:jc w:val="both"/>
              <w:rPr>
                <w:rFonts w:ascii="Times New Roman" w:hAnsi="Times New Roman" w:cs="Times New Roman"/>
                <w:color w:val="000000" w:themeColor="text1"/>
                <w:sz w:val="24"/>
                <w:szCs w:val="24"/>
              </w:rPr>
            </w:pPr>
            <w:r w:rsidRPr="00974AC6">
              <w:rPr>
                <w:rFonts w:ascii="Times New Roman" w:hAnsi="Times New Roman" w:cs="Times New Roman"/>
                <w:color w:val="000000" w:themeColor="text1"/>
                <w:sz w:val="24"/>
                <w:szCs w:val="24"/>
              </w:rPr>
              <w:t>1. Doanh nghiệp đang thuê nhà, đất là tài sản công theo hợp đồng ký trước ngày Quyết định này có hiệu lực thi hành, đáp ứng điều kiện hỗ trợ theo quy định tại Quyết định này, được hưởng chính sách hỗ trợ quy định tại Điều 5 Quyết định này cho thời hạn còn lại của hợp đồng thuê kể từ ngày Quyết định này có hiệu lực.</w:t>
            </w:r>
          </w:p>
          <w:p w14:paraId="3F1F7A49" w14:textId="77777777" w:rsidR="00974AC6" w:rsidRPr="00974AC6" w:rsidRDefault="00974AC6" w:rsidP="00974AC6">
            <w:pPr>
              <w:shd w:val="clear" w:color="auto" w:fill="FFFFFF"/>
              <w:spacing w:before="120" w:line="240" w:lineRule="atLeast"/>
              <w:jc w:val="both"/>
              <w:rPr>
                <w:rFonts w:ascii="Times New Roman" w:hAnsi="Times New Roman" w:cs="Times New Roman"/>
                <w:color w:val="000000" w:themeColor="text1"/>
                <w:sz w:val="24"/>
                <w:szCs w:val="24"/>
              </w:rPr>
            </w:pPr>
            <w:r w:rsidRPr="00974AC6">
              <w:rPr>
                <w:rFonts w:ascii="Times New Roman" w:hAnsi="Times New Roman" w:cs="Times New Roman"/>
                <w:color w:val="000000" w:themeColor="text1"/>
                <w:sz w:val="24"/>
                <w:szCs w:val="24"/>
              </w:rPr>
              <w:t xml:space="preserve">2. Trường hợp doanh nghiệp đồng thời thuộc đối tượng được hưởng chính sách hỗ trợ tại Quyết định này và chính sách ưu đãi (miễn, giảm) tiền thuê nhà tại Quyết định số </w:t>
            </w:r>
            <w:r w:rsidRPr="00974AC6">
              <w:rPr>
                <w:rFonts w:ascii="Times New Roman" w:hAnsi="Times New Roman" w:cs="Times New Roman"/>
                <w:color w:val="000000" w:themeColor="text1"/>
                <w:sz w:val="24"/>
                <w:szCs w:val="24"/>
              </w:rPr>
              <w:lastRenderedPageBreak/>
              <w:t>77/2026/QĐ-UBND ngày 06/10/2026 thì chỉ được áp dụng 01 (một) lần theo chính sách có mức hỗ trợ, ưu đãi cao hơn; không áp dụng đồng thời hoặc cộng dồn mức hỗ trợ, ưu đãi của hai chính sách.</w:t>
            </w:r>
          </w:p>
          <w:p w14:paraId="287B6648" w14:textId="77777777" w:rsidR="00A82F50" w:rsidRPr="00974AC6" w:rsidRDefault="00A82F50" w:rsidP="00A82F50">
            <w:pPr>
              <w:shd w:val="clear" w:color="auto" w:fill="FFFFFF"/>
              <w:spacing w:before="120" w:line="240" w:lineRule="atLeast"/>
              <w:jc w:val="both"/>
              <w:rPr>
                <w:rFonts w:ascii="Times New Roman" w:hAnsi="Times New Roman" w:cs="Times New Roman"/>
                <w:color w:val="000000" w:themeColor="text1"/>
                <w:sz w:val="24"/>
                <w:szCs w:val="24"/>
              </w:rPr>
            </w:pPr>
            <w:r w:rsidRPr="00974AC6">
              <w:rPr>
                <w:rFonts w:ascii="Times New Roman" w:hAnsi="Times New Roman" w:cs="Times New Roman"/>
                <w:color w:val="000000" w:themeColor="text1"/>
                <w:sz w:val="24"/>
                <w:szCs w:val="24"/>
              </w:rPr>
              <w:t>3. Trường hợp các văn bản quy phạm pháp luật được dẫn chiếu tại Quyết định này được sửa đổi, bổ sung hoặc thay thế bằng văn bản quy phạm pháp luật khác của cấp có thẩm quyền thì thực hiện theo quy định tại văn bản sửa đổi, bổ sung hoặc thay thế đó.</w:t>
            </w:r>
          </w:p>
          <w:p w14:paraId="210FAE2D" w14:textId="77777777" w:rsidR="00A82F50" w:rsidRPr="00974AC6" w:rsidRDefault="00A82F50" w:rsidP="00A82F50">
            <w:pPr>
              <w:shd w:val="clear" w:color="auto" w:fill="FFFFFF"/>
              <w:spacing w:before="120" w:line="240" w:lineRule="atLeast"/>
              <w:jc w:val="both"/>
              <w:rPr>
                <w:rFonts w:ascii="Times New Roman" w:hAnsi="Times New Roman" w:cs="Times New Roman"/>
                <w:color w:val="000000" w:themeColor="text1"/>
                <w:sz w:val="24"/>
                <w:szCs w:val="24"/>
              </w:rPr>
            </w:pPr>
            <w:r w:rsidRPr="00974AC6">
              <w:rPr>
                <w:rFonts w:ascii="Times New Roman" w:hAnsi="Times New Roman" w:cs="Times New Roman"/>
                <w:color w:val="000000" w:themeColor="text1"/>
                <w:sz w:val="24"/>
                <w:szCs w:val="24"/>
              </w:rPr>
              <w:t>4. Trong quá trình triển khai thực hiện, nếu có phát sinh vướng mắc hoặc có kiến nghị, đề xuất, các cơ quan, tổ chức, đơn vị kịp thời phản ánh, gửi văn bản về Sở Tài chính để tổng hợp, báo cáo Uỷ ban nhân dân tỉnh xem xét, sửa đổi, bổ sung cho phù hợp.</w:t>
            </w:r>
          </w:p>
          <w:p w14:paraId="5C88B049" w14:textId="71CA95D5" w:rsidR="0081140A" w:rsidRPr="00974AC6" w:rsidRDefault="0081140A" w:rsidP="0081140A">
            <w:pPr>
              <w:shd w:val="clear" w:color="auto" w:fill="FFFFFF"/>
              <w:spacing w:before="60"/>
              <w:jc w:val="both"/>
              <w:rPr>
                <w:rFonts w:ascii="Times New Roman" w:hAnsi="Times New Roman" w:cs="Times New Roman"/>
                <w:color w:val="000000" w:themeColor="text1"/>
                <w:sz w:val="24"/>
                <w:szCs w:val="24"/>
              </w:rPr>
            </w:pPr>
          </w:p>
        </w:tc>
        <w:tc>
          <w:tcPr>
            <w:tcW w:w="6399" w:type="dxa"/>
            <w:noWrap/>
          </w:tcPr>
          <w:p w14:paraId="5D4D7DF6" w14:textId="70F42E3F" w:rsidR="0081140A" w:rsidRPr="00974AC6" w:rsidRDefault="0081140A" w:rsidP="0081140A">
            <w:pPr>
              <w:jc w:val="both"/>
              <w:rPr>
                <w:rFonts w:ascii="Times New Roman" w:hAnsi="Times New Roman" w:cs="Times New Roman"/>
                <w:bCs/>
                <w:sz w:val="24"/>
                <w:szCs w:val="24"/>
              </w:rPr>
            </w:pPr>
            <w:r w:rsidRPr="00974AC6">
              <w:rPr>
                <w:rFonts w:ascii="Times New Roman" w:eastAsia="Times New Roman" w:hAnsi="Times New Roman" w:cs="Times New Roman"/>
                <w:sz w:val="24"/>
                <w:szCs w:val="24"/>
              </w:rPr>
              <w:lastRenderedPageBreak/>
              <w:t>Quy định một số nguyên tắc thực hiện để đảm bảo tổ chức thực hiện đối với một số trường hợp cụ thể.</w:t>
            </w:r>
          </w:p>
        </w:tc>
      </w:tr>
      <w:tr w:rsidR="0081140A" w:rsidRPr="00C117C9" w14:paraId="180E6AA3" w14:textId="77777777" w:rsidTr="00C117C9">
        <w:trPr>
          <w:trHeight w:val="2418"/>
        </w:trPr>
        <w:tc>
          <w:tcPr>
            <w:tcW w:w="4394" w:type="dxa"/>
          </w:tcPr>
          <w:p w14:paraId="55DCD3C4" w14:textId="77777777" w:rsidR="0081140A" w:rsidRPr="0081140A" w:rsidRDefault="0081140A" w:rsidP="0081140A">
            <w:pPr>
              <w:rPr>
                <w:rFonts w:ascii="Times New Roman" w:eastAsia="Times New Roman" w:hAnsi="Times New Roman" w:cs="Times New Roman"/>
                <w:b/>
                <w:sz w:val="24"/>
                <w:szCs w:val="24"/>
              </w:rPr>
            </w:pPr>
          </w:p>
        </w:tc>
        <w:tc>
          <w:tcPr>
            <w:tcW w:w="4394" w:type="dxa"/>
            <w:noWrap/>
            <w:vAlign w:val="center"/>
          </w:tcPr>
          <w:p w14:paraId="758C0B53" w14:textId="77777777" w:rsidR="00A82F50" w:rsidRPr="00A82F50" w:rsidRDefault="00A82F50" w:rsidP="00A82F50">
            <w:pPr>
              <w:shd w:val="clear" w:color="auto" w:fill="FFFFFF"/>
              <w:spacing w:before="120" w:line="240" w:lineRule="atLeast"/>
              <w:jc w:val="both"/>
              <w:rPr>
                <w:rFonts w:ascii="Times New Roman" w:hAnsi="Times New Roman" w:cs="Times New Roman"/>
                <w:b/>
                <w:bCs/>
                <w:color w:val="000000" w:themeColor="text1"/>
                <w:sz w:val="24"/>
                <w:szCs w:val="24"/>
              </w:rPr>
            </w:pPr>
            <w:r w:rsidRPr="00A82F50">
              <w:rPr>
                <w:rFonts w:ascii="Times New Roman" w:hAnsi="Times New Roman" w:cs="Times New Roman"/>
                <w:b/>
                <w:bCs/>
                <w:color w:val="000000" w:themeColor="text1"/>
                <w:sz w:val="24"/>
                <w:szCs w:val="24"/>
              </w:rPr>
              <w:t>Điều 9. Điều khoản thi hành</w:t>
            </w:r>
          </w:p>
          <w:p w14:paraId="189B6997" w14:textId="77777777" w:rsidR="00A82F50" w:rsidRPr="00A82F50" w:rsidRDefault="00A82F50" w:rsidP="00A82F50">
            <w:pPr>
              <w:shd w:val="clear" w:color="auto" w:fill="FFFFFF"/>
              <w:spacing w:before="120" w:line="240" w:lineRule="atLeast"/>
              <w:jc w:val="both"/>
              <w:rPr>
                <w:rFonts w:ascii="Times New Roman" w:hAnsi="Times New Roman" w:cs="Times New Roman"/>
                <w:color w:val="000000" w:themeColor="text1"/>
                <w:sz w:val="24"/>
                <w:szCs w:val="24"/>
              </w:rPr>
            </w:pPr>
            <w:r w:rsidRPr="00A82F50">
              <w:rPr>
                <w:rFonts w:ascii="Times New Roman" w:hAnsi="Times New Roman" w:cs="Times New Roman"/>
                <w:color w:val="000000" w:themeColor="text1"/>
                <w:sz w:val="24"/>
                <w:szCs w:val="24"/>
              </w:rPr>
              <w:t>1. Quyết định này có hiệu lực thi hành kể từ ngày ký ban hành.</w:t>
            </w:r>
          </w:p>
          <w:p w14:paraId="1D2E71D7" w14:textId="77777777" w:rsidR="00A82F50" w:rsidRPr="00A82F50" w:rsidRDefault="00A82F50" w:rsidP="00A82F50">
            <w:pPr>
              <w:shd w:val="clear" w:color="auto" w:fill="FFFFFF"/>
              <w:spacing w:before="120" w:line="240" w:lineRule="atLeast"/>
              <w:jc w:val="both"/>
              <w:rPr>
                <w:rFonts w:ascii="Times New Roman" w:hAnsi="Times New Roman" w:cs="Times New Roman"/>
                <w:color w:val="000000" w:themeColor="text1"/>
                <w:sz w:val="24"/>
                <w:szCs w:val="24"/>
              </w:rPr>
            </w:pPr>
            <w:r w:rsidRPr="00A82F50">
              <w:rPr>
                <w:rFonts w:ascii="Times New Roman" w:hAnsi="Times New Roman" w:cs="Times New Roman"/>
                <w:color w:val="000000" w:themeColor="text1"/>
                <w:sz w:val="24"/>
                <w:szCs w:val="24"/>
              </w:rPr>
              <w:t>2. Chánh Văn phòng Ủy ban nhân dân tỉnh; Thủ trưởng các sở, ban, ngành; Chủ tịch Ủy ban nhân dân các xã, phường; Thủ trưởng các cơ quan, đơn vị, tổ chức và cá nhân có liên quan chịu trách nhiệm thi hành Quyết định này./.</w:t>
            </w:r>
          </w:p>
          <w:p w14:paraId="13B4DBD9" w14:textId="77777777" w:rsidR="0081140A" w:rsidRPr="00A82F50" w:rsidRDefault="0081140A" w:rsidP="00A82F50">
            <w:pPr>
              <w:shd w:val="clear" w:color="auto" w:fill="FFFFFF"/>
              <w:spacing w:before="60"/>
              <w:jc w:val="both"/>
              <w:rPr>
                <w:rFonts w:ascii="Times New Roman" w:hAnsi="Times New Roman" w:cs="Times New Roman"/>
                <w:b/>
                <w:bCs/>
                <w:color w:val="000000" w:themeColor="text1"/>
                <w:sz w:val="24"/>
                <w:szCs w:val="24"/>
              </w:rPr>
            </w:pPr>
          </w:p>
        </w:tc>
        <w:tc>
          <w:tcPr>
            <w:tcW w:w="6399" w:type="dxa"/>
            <w:noWrap/>
          </w:tcPr>
          <w:p w14:paraId="1C62DEEA" w14:textId="6EADD227" w:rsidR="0081140A" w:rsidRPr="0081140A" w:rsidRDefault="0081140A" w:rsidP="0081140A">
            <w:pPr>
              <w:jc w:val="both"/>
              <w:rPr>
                <w:rFonts w:ascii="Times New Roman" w:eastAsia="Times New Roman" w:hAnsi="Times New Roman" w:cs="Times New Roman"/>
                <w:sz w:val="24"/>
                <w:szCs w:val="24"/>
              </w:rPr>
            </w:pPr>
            <w:r w:rsidRPr="0081140A">
              <w:rPr>
                <w:rFonts w:ascii="Times New Roman" w:eastAsia="Times New Roman" w:hAnsi="Times New Roman" w:cs="Times New Roman"/>
                <w:sz w:val="24"/>
                <w:szCs w:val="24"/>
              </w:rPr>
              <w:t>Việc xây dựng dự thảo Quyết định được Chủ tịch UBND tỉnh đồng ý chủ trương xây dựng theo trình tự, thủ tục rút gọn, theo đó hiệu lực thi hành của Văn bản tại thời điểm ký ban hành.</w:t>
            </w:r>
          </w:p>
        </w:tc>
      </w:tr>
    </w:tbl>
    <w:p w14:paraId="19D87E20" w14:textId="77777777" w:rsidR="0061405D" w:rsidRDefault="0061405D">
      <w:pPr>
        <w:spacing w:before="120" w:after="0" w:line="240" w:lineRule="auto"/>
        <w:rPr>
          <w:rFonts w:ascii="Times New Roman" w:hAnsi="Times New Roman" w:cs="Times New Roman"/>
          <w:sz w:val="24"/>
          <w:szCs w:val="24"/>
          <w:lang w:val="nl-NL"/>
        </w:rPr>
      </w:pPr>
    </w:p>
    <w:sectPr w:rsidR="0061405D">
      <w:headerReference w:type="default" r:id="rId11"/>
      <w:pgSz w:w="16840" w:h="11907" w:orient="landscape" w:code="9"/>
      <w:pgMar w:top="1134" w:right="851"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6C5F1" w14:textId="77777777" w:rsidR="002F5CD2" w:rsidRDefault="002F5CD2">
      <w:pPr>
        <w:spacing w:after="0" w:line="240" w:lineRule="auto"/>
      </w:pPr>
      <w:r>
        <w:separator/>
      </w:r>
    </w:p>
  </w:endnote>
  <w:endnote w:type="continuationSeparator" w:id="0">
    <w:p w14:paraId="68767F83" w14:textId="77777777" w:rsidR="002F5CD2" w:rsidRDefault="002F5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6E0F4" w14:textId="77777777" w:rsidR="002F5CD2" w:rsidRDefault="002F5CD2">
      <w:pPr>
        <w:spacing w:after="0" w:line="240" w:lineRule="auto"/>
      </w:pPr>
      <w:r>
        <w:separator/>
      </w:r>
    </w:p>
  </w:footnote>
  <w:footnote w:type="continuationSeparator" w:id="0">
    <w:p w14:paraId="6D1AF96E" w14:textId="77777777" w:rsidR="002F5CD2" w:rsidRDefault="002F5CD2">
      <w:pPr>
        <w:spacing w:after="0" w:line="240" w:lineRule="auto"/>
      </w:pPr>
      <w:r>
        <w:continuationSeparator/>
      </w:r>
    </w:p>
  </w:footnote>
  <w:footnote w:id="1">
    <w:p w14:paraId="3F5CBA8F" w14:textId="77777777" w:rsidR="00A82F50" w:rsidRDefault="00A82F50" w:rsidP="00A82F50">
      <w:pPr>
        <w:pStyle w:val="FootnoteText"/>
        <w:ind w:firstLine="0"/>
      </w:pPr>
      <w:r>
        <w:rPr>
          <w:rStyle w:val="FootnoteReference"/>
        </w:rPr>
        <w:footnoteRef/>
      </w:r>
      <w:r>
        <w:t xml:space="preserve"> </w:t>
      </w:r>
      <w:r w:rsidRPr="0025020A">
        <w:t>“</w:t>
      </w:r>
      <w:r w:rsidRPr="0025020A">
        <w:rPr>
          <w:color w:val="333333"/>
          <w:shd w:val="clear" w:color="auto" w:fill="FFFFFF"/>
        </w:rPr>
        <w:t>Trong thời hạn 10 ngày, kể từ ngày nhận được đầy đủ hồ sơ quy định tại điểm a khoản này</w:t>
      </w:r>
      <w:r w:rsidRPr="0025020A">
        <w:rPr>
          <w:color w:val="333333"/>
          <w:u w:val="single"/>
          <w:shd w:val="clear" w:color="auto" w:fill="FFFFFF"/>
        </w:rPr>
        <w:t>, tổ chức quản lý, kinh doanh nhà</w:t>
      </w:r>
      <w:r w:rsidRPr="0025020A">
        <w:rPr>
          <w:color w:val="333333"/>
          <w:shd w:val="clear" w:color="auto" w:fill="FFFFFF"/>
        </w:rPr>
        <w:t xml:space="preserve"> căn cứ chính sách ưu đãi (miễn, giảm) tiền thuê nhà do Ủy ban nhân dân cấp tỉnh ban hành, đơn đề nghị miễn, giảm tiền thuê nhà của tổ chức, cá nhân thuê nhà và hồ sơ, tài liệu kèm theo để </w:t>
      </w:r>
      <w:r w:rsidRPr="0025020A">
        <w:rPr>
          <w:color w:val="333333"/>
          <w:u w:val="single"/>
          <w:shd w:val="clear" w:color="auto" w:fill="FFFFFF"/>
        </w:rPr>
        <w:t>xem xét, quyết định miễn, giảm tiền thuê nhà cho tổ chức, cá nhân thuê nhà</w:t>
      </w:r>
      <w:r w:rsidRPr="0025020A">
        <w:rPr>
          <w:color w:val="333333"/>
          <w:shd w:val="clear" w:color="auto" w:fill="FFFFFF"/>
        </w:rPr>
        <w:t>”</w:t>
      </w:r>
    </w:p>
  </w:footnote>
  <w:footnote w:id="2">
    <w:p w14:paraId="636DCF72" w14:textId="77777777" w:rsidR="00A82F50" w:rsidRDefault="00A82F50" w:rsidP="00A82F50">
      <w:pPr>
        <w:pStyle w:val="FootnoteText"/>
      </w:pPr>
      <w:r>
        <w:rPr>
          <w:rStyle w:val="FootnoteReference"/>
        </w:rPr>
        <w:footnoteRef/>
      </w:r>
      <w:r>
        <w:t xml:space="preserve"> </w:t>
      </w:r>
      <w:r w:rsidRPr="00285A51">
        <w:rPr>
          <w:i/>
          <w:color w:val="333333"/>
          <w:shd w:val="clear" w:color="auto" w:fill="FFFFFF"/>
        </w:rPr>
        <w:t xml:space="preserve">a) Người được quyền thuê nhà thuộc đối tượng ưu tiên có </w:t>
      </w:r>
      <w:r w:rsidRPr="00285A51">
        <w:rPr>
          <w:b/>
          <w:i/>
          <w:color w:val="333333"/>
          <w:u w:val="single"/>
          <w:shd w:val="clear" w:color="auto" w:fill="FFFFFF"/>
        </w:rPr>
        <w:t>đơn đề nghị miễn, giảm tiền thuê nhà kèm theo bản sao các hồ sơ, tài liệu chứng minh thuộc đối tượng ưu tiên</w:t>
      </w:r>
      <w:r w:rsidRPr="00285A51">
        <w:rPr>
          <w:i/>
          <w:color w:val="333333"/>
          <w:shd w:val="clear" w:color="auto" w:fill="FFFFFF"/>
        </w:rPr>
        <w:t>, gửi tổ chức quản lý, kinh doanh nhà. Đơn đề nghị miễn, giảm tiền thuê nhà theo Mẫu số 07 tại Phụ lục ban hành kèm theo Nghị định này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799634"/>
      <w:docPartObj>
        <w:docPartGallery w:val="Page Numbers (Top of Page)"/>
        <w:docPartUnique/>
      </w:docPartObj>
    </w:sdtPr>
    <w:sdtEndPr>
      <w:rPr>
        <w:rFonts w:ascii="Times New Roman" w:hAnsi="Times New Roman" w:cs="Times New Roman"/>
        <w:noProof/>
        <w:sz w:val="28"/>
        <w:szCs w:val="28"/>
      </w:rPr>
    </w:sdtEndPr>
    <w:sdtContent>
      <w:p w14:paraId="33F9CE0E" w14:textId="77777777" w:rsidR="0061405D" w:rsidRDefault="002A5AF6">
        <w:pPr>
          <w:pStyle w:val="Header"/>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noProof/>
            <w:sz w:val="28"/>
            <w:szCs w:val="28"/>
          </w:rPr>
          <w:t>4</w:t>
        </w:r>
        <w:r>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5AA"/>
    <w:multiLevelType w:val="hybridMultilevel"/>
    <w:tmpl w:val="0B1A514C"/>
    <w:lvl w:ilvl="0" w:tplc="2B2469E6">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E5F4A"/>
    <w:multiLevelType w:val="multilevel"/>
    <w:tmpl w:val="A69AF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2E4923"/>
    <w:multiLevelType w:val="hybridMultilevel"/>
    <w:tmpl w:val="B1045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CB17B0"/>
    <w:multiLevelType w:val="multilevel"/>
    <w:tmpl w:val="BF104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33754F"/>
    <w:multiLevelType w:val="hybridMultilevel"/>
    <w:tmpl w:val="5EC062C0"/>
    <w:lvl w:ilvl="0" w:tplc="F726284C">
      <w:start w:val="1"/>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5" w15:restartNumberingAfterBreak="0">
    <w:nsid w:val="301B28DE"/>
    <w:multiLevelType w:val="multilevel"/>
    <w:tmpl w:val="03F891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1F79A9"/>
    <w:multiLevelType w:val="hybridMultilevel"/>
    <w:tmpl w:val="2ED4CD20"/>
    <w:lvl w:ilvl="0" w:tplc="355C6C46">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F35F25"/>
    <w:multiLevelType w:val="hybridMultilevel"/>
    <w:tmpl w:val="A4B437A4"/>
    <w:lvl w:ilvl="0" w:tplc="F8A0C268">
      <w:start w:val="1"/>
      <w:numFmt w:val="decimal"/>
      <w:lvlText w:val="%1."/>
      <w:lvlJc w:val="left"/>
      <w:pPr>
        <w:ind w:left="405" w:hanging="360"/>
      </w:pPr>
      <w:rPr>
        <w:rFonts w:hint="default"/>
        <w:b/>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15:restartNumberingAfterBreak="0">
    <w:nsid w:val="3F223E30"/>
    <w:multiLevelType w:val="hybridMultilevel"/>
    <w:tmpl w:val="E68E8C2C"/>
    <w:lvl w:ilvl="0" w:tplc="AA04E95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E2517F"/>
    <w:multiLevelType w:val="hybridMultilevel"/>
    <w:tmpl w:val="4A48108C"/>
    <w:lvl w:ilvl="0" w:tplc="0D48072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3F173B"/>
    <w:multiLevelType w:val="multilevel"/>
    <w:tmpl w:val="BB4605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69D0CE3"/>
    <w:multiLevelType w:val="multilevel"/>
    <w:tmpl w:val="40B02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8417B42"/>
    <w:multiLevelType w:val="hybridMultilevel"/>
    <w:tmpl w:val="D1C40476"/>
    <w:lvl w:ilvl="0" w:tplc="7F8A56E0">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675AC4"/>
    <w:multiLevelType w:val="hybridMultilevel"/>
    <w:tmpl w:val="2DF46A9A"/>
    <w:lvl w:ilvl="0" w:tplc="FFFFFFFF">
      <w:start w:val="1"/>
      <w:numFmt w:val="decimal"/>
      <w:lvlText w:val="%1."/>
      <w:lvlJc w:val="left"/>
      <w:pPr>
        <w:ind w:left="720" w:hanging="360"/>
      </w:pPr>
      <w:rPr>
        <w:rFonts w:ascii="Times New Roman" w:eastAsiaTheme="minorHAnsi"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B8959A8"/>
    <w:multiLevelType w:val="hybridMultilevel"/>
    <w:tmpl w:val="3C34FAA4"/>
    <w:lvl w:ilvl="0" w:tplc="12CED17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1B3409"/>
    <w:multiLevelType w:val="hybridMultilevel"/>
    <w:tmpl w:val="4D622656"/>
    <w:lvl w:ilvl="0" w:tplc="6F9628F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732725">
    <w:abstractNumId w:val="15"/>
  </w:num>
  <w:num w:numId="2" w16cid:durableId="1186559582">
    <w:abstractNumId w:val="6"/>
  </w:num>
  <w:num w:numId="3" w16cid:durableId="1823041907">
    <w:abstractNumId w:val="0"/>
  </w:num>
  <w:num w:numId="4" w16cid:durableId="939340607">
    <w:abstractNumId w:val="14"/>
  </w:num>
  <w:num w:numId="5" w16cid:durableId="757366502">
    <w:abstractNumId w:val="4"/>
  </w:num>
  <w:num w:numId="6" w16cid:durableId="860167601">
    <w:abstractNumId w:val="7"/>
  </w:num>
  <w:num w:numId="7" w16cid:durableId="722220356">
    <w:abstractNumId w:val="8"/>
  </w:num>
  <w:num w:numId="8" w16cid:durableId="315495530">
    <w:abstractNumId w:val="1"/>
  </w:num>
  <w:num w:numId="9" w16cid:durableId="667829541">
    <w:abstractNumId w:val="2"/>
  </w:num>
  <w:num w:numId="10" w16cid:durableId="1975669907">
    <w:abstractNumId w:val="12"/>
  </w:num>
  <w:num w:numId="11" w16cid:durableId="302856138">
    <w:abstractNumId w:val="5"/>
  </w:num>
  <w:num w:numId="12" w16cid:durableId="1104571816">
    <w:abstractNumId w:val="3"/>
  </w:num>
  <w:num w:numId="13" w16cid:durableId="1106386473">
    <w:abstractNumId w:val="11"/>
  </w:num>
  <w:num w:numId="14" w16cid:durableId="373313743">
    <w:abstractNumId w:val="13"/>
  </w:num>
  <w:num w:numId="15" w16cid:durableId="1761489342">
    <w:abstractNumId w:val="10"/>
  </w:num>
  <w:num w:numId="16" w16cid:durableId="12979474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05D"/>
    <w:rsid w:val="0001105C"/>
    <w:rsid w:val="00016E6B"/>
    <w:rsid w:val="00077023"/>
    <w:rsid w:val="00085401"/>
    <w:rsid w:val="000A02AE"/>
    <w:rsid w:val="001063F8"/>
    <w:rsid w:val="00106574"/>
    <w:rsid w:val="001332B3"/>
    <w:rsid w:val="00170CD5"/>
    <w:rsid w:val="001B20D2"/>
    <w:rsid w:val="001D146E"/>
    <w:rsid w:val="001F4123"/>
    <w:rsid w:val="002A5AF6"/>
    <w:rsid w:val="002D369E"/>
    <w:rsid w:val="002F5CD2"/>
    <w:rsid w:val="00321010"/>
    <w:rsid w:val="00322891"/>
    <w:rsid w:val="00322D71"/>
    <w:rsid w:val="00354C6C"/>
    <w:rsid w:val="00371E75"/>
    <w:rsid w:val="00385578"/>
    <w:rsid w:val="00385D88"/>
    <w:rsid w:val="003D0C30"/>
    <w:rsid w:val="003D664F"/>
    <w:rsid w:val="00405AB2"/>
    <w:rsid w:val="004A1F95"/>
    <w:rsid w:val="004D1BB6"/>
    <w:rsid w:val="004E02F3"/>
    <w:rsid w:val="0057382F"/>
    <w:rsid w:val="005827A7"/>
    <w:rsid w:val="005B163B"/>
    <w:rsid w:val="0061405D"/>
    <w:rsid w:val="00632D5B"/>
    <w:rsid w:val="00642A03"/>
    <w:rsid w:val="00673374"/>
    <w:rsid w:val="006B1026"/>
    <w:rsid w:val="00727057"/>
    <w:rsid w:val="00751038"/>
    <w:rsid w:val="00786A5B"/>
    <w:rsid w:val="007F117A"/>
    <w:rsid w:val="0081140A"/>
    <w:rsid w:val="00831B7A"/>
    <w:rsid w:val="00880BC9"/>
    <w:rsid w:val="008F5A07"/>
    <w:rsid w:val="00921CDE"/>
    <w:rsid w:val="00974AC6"/>
    <w:rsid w:val="00985052"/>
    <w:rsid w:val="009C15B1"/>
    <w:rsid w:val="009F03D4"/>
    <w:rsid w:val="009F386B"/>
    <w:rsid w:val="00A3045C"/>
    <w:rsid w:val="00A57DD5"/>
    <w:rsid w:val="00A61718"/>
    <w:rsid w:val="00A80430"/>
    <w:rsid w:val="00A82F50"/>
    <w:rsid w:val="00A840C2"/>
    <w:rsid w:val="00AB48A1"/>
    <w:rsid w:val="00AF7CAD"/>
    <w:rsid w:val="00B01038"/>
    <w:rsid w:val="00B140AC"/>
    <w:rsid w:val="00B36B13"/>
    <w:rsid w:val="00B4454A"/>
    <w:rsid w:val="00B964DF"/>
    <w:rsid w:val="00BC55D3"/>
    <w:rsid w:val="00BC5DA4"/>
    <w:rsid w:val="00C117C9"/>
    <w:rsid w:val="00C1422C"/>
    <w:rsid w:val="00C51B26"/>
    <w:rsid w:val="00C564F7"/>
    <w:rsid w:val="00CB46FE"/>
    <w:rsid w:val="00CC0BB8"/>
    <w:rsid w:val="00CE03E5"/>
    <w:rsid w:val="00CF48E7"/>
    <w:rsid w:val="00D32528"/>
    <w:rsid w:val="00D83938"/>
    <w:rsid w:val="00D86C6F"/>
    <w:rsid w:val="00D87B09"/>
    <w:rsid w:val="00DC5EB9"/>
    <w:rsid w:val="00DD27BA"/>
    <w:rsid w:val="00DE0743"/>
    <w:rsid w:val="00E3201F"/>
    <w:rsid w:val="00E452CF"/>
    <w:rsid w:val="00E50F0C"/>
    <w:rsid w:val="00E756C8"/>
    <w:rsid w:val="00E768F0"/>
    <w:rsid w:val="00E90BB0"/>
    <w:rsid w:val="00EB6D3E"/>
    <w:rsid w:val="00EC63C3"/>
    <w:rsid w:val="00EE0E22"/>
    <w:rsid w:val="00EE584A"/>
    <w:rsid w:val="00F0568A"/>
    <w:rsid w:val="00F35BE8"/>
    <w:rsid w:val="00F509C5"/>
    <w:rsid w:val="00FC391A"/>
    <w:rsid w:val="00FD0420"/>
    <w:rsid w:val="00FD5A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252A5"/>
  <w15:docId w15:val="{7FE16434-2A6B-460C-9515-E7E2E1811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themeColor="hyperlink"/>
      <w:u w:val="single"/>
    </w:rPr>
  </w:style>
  <w:style w:type="paragraph" w:styleId="NormalWeb">
    <w:name w:val="Normal (Web)"/>
    <w:aliases w:val="Char Char Char Char Char Char Char Char Char Char Char,Normal (Web) Char Char Char Char Char,Normal (Web) Char Char Char Char,Char Char Char,Char Char Cha"/>
    <w:basedOn w:val="Normal"/>
    <w:link w:val="NormalWebChar"/>
    <w:uiPriority w:val="99"/>
    <w:unhideWhenUsed/>
    <w:qFormat/>
    <w:rPr>
      <w:rFonts w:ascii="Times New Roman" w:hAnsi="Times New Roman" w:cs="Times New Roman"/>
      <w:sz w:val="24"/>
      <w:szCs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pPr>
      <w:spacing w:after="0" w:line="240" w:lineRule="auto"/>
    </w:pPr>
  </w:style>
  <w:style w:type="character" w:styleId="UnresolvedMention">
    <w:name w:val="Unresolved Mention"/>
    <w:basedOn w:val="DefaultParagraphFont"/>
    <w:uiPriority w:val="99"/>
    <w:semiHidden/>
    <w:unhideWhenUsed/>
    <w:rsid w:val="00DD27BA"/>
    <w:rPr>
      <w:color w:val="605E5C"/>
      <w:shd w:val="clear" w:color="auto" w:fill="E1DFDD"/>
    </w:rPr>
  </w:style>
  <w:style w:type="character" w:customStyle="1" w:styleId="fontstyle01">
    <w:name w:val="fontstyle01"/>
    <w:basedOn w:val="DefaultParagraphFont"/>
    <w:rsid w:val="00A82F50"/>
    <w:rPr>
      <w:rFonts w:ascii="Times New Roman" w:hAnsi="Times New Roman" w:cs="Times New Roman" w:hint="default"/>
      <w:b w:val="0"/>
      <w:bCs w:val="0"/>
      <w:i w:val="0"/>
      <w:iCs w:val="0"/>
      <w:color w:val="000000"/>
      <w:sz w:val="28"/>
      <w:szCs w:val="28"/>
    </w:rPr>
  </w:style>
  <w:style w:type="paragraph" w:styleId="FootnoteText">
    <w:name w:val="footnote text"/>
    <w:aliases w:val="Footnote Text Char Tegn Char,Footnote Text Char Char Char Char Char,Footnote Text Char Char Char Char Char Char Ch Char,Footnote Text Char Char Char Char Char Char Ch Char Char Char,Footnote Text Char Char Char Char Char Char Ch,fn"/>
    <w:basedOn w:val="Normal"/>
    <w:link w:val="FootnoteTextChar"/>
    <w:uiPriority w:val="99"/>
    <w:unhideWhenUsed/>
    <w:qFormat/>
    <w:rsid w:val="00A82F50"/>
    <w:pPr>
      <w:spacing w:after="0" w:line="240" w:lineRule="auto"/>
      <w:ind w:firstLine="720"/>
      <w:jc w:val="both"/>
    </w:pPr>
    <w:rPr>
      <w:rFonts w:ascii="Times New Roman" w:eastAsia="Times New Roman" w:hAnsi="Times New Roman" w:cs="Times New Roman"/>
      <w:sz w:val="20"/>
      <w:szCs w:val="20"/>
    </w:rPr>
  </w:style>
  <w:style w:type="character" w:customStyle="1" w:styleId="FootnoteTextChar">
    <w:name w:val="Footnote Text Char"/>
    <w:aliases w:val="Footnote Text Char Tegn Char Char,Footnote Text Char Char Char Char Char Char,Footnote Text Char Char Char Char Char Char Ch Char Char,Footnote Text Char Char Char Char Char Char Ch Char Char Char Char,fn Char"/>
    <w:basedOn w:val="DefaultParagraphFont"/>
    <w:link w:val="FootnoteText"/>
    <w:uiPriority w:val="99"/>
    <w:qFormat/>
    <w:rsid w:val="00A82F50"/>
    <w:rPr>
      <w:rFonts w:ascii="Times New Roman" w:eastAsia="Times New Roman" w:hAnsi="Times New Roman" w:cs="Times New Roman"/>
      <w:sz w:val="20"/>
      <w:szCs w:val="20"/>
    </w:rPr>
  </w:style>
  <w:style w:type="character" w:styleId="FootnoteReference">
    <w:name w:val="footnote reference"/>
    <w:aliases w:val="Footnote,Footnote text,SUPERS,Footnote dich,ftref,(NECG) Footnote Reference,16 Point,Superscript 6 Point,Footnote + Arial,10 pt,Black,fr,BVI fnr,footnote ref,Footnote Reference Number,Знак сноски 1,Ref,de nota al pie,R,f"/>
    <w:basedOn w:val="DefaultParagraphFont"/>
    <w:link w:val="CharChar1CharCharCharChar1CharCharCharCharCharCharCharChar"/>
    <w:uiPriority w:val="99"/>
    <w:unhideWhenUsed/>
    <w:qFormat/>
    <w:rsid w:val="00A82F50"/>
    <w:rPr>
      <w:vertAlign w:val="superscript"/>
    </w:rPr>
  </w:style>
  <w:style w:type="character" w:customStyle="1" w:styleId="NormalWebChar">
    <w:name w:val="Normal (Web) Char"/>
    <w:aliases w:val="Char Char Char Char Char Char Char Char Char Char Char Char,Normal (Web) Char Char Char Char Char Char,Normal (Web) Char Char Char Char Char1,Char Char Char Char,Char Char Cha Char"/>
    <w:link w:val="NormalWeb"/>
    <w:uiPriority w:val="99"/>
    <w:locked/>
    <w:rsid w:val="00A82F50"/>
    <w:rPr>
      <w:rFonts w:ascii="Times New Roman" w:hAnsi="Times New Roman" w:cs="Times New Roman"/>
      <w:sz w:val="24"/>
      <w:szCs w:val="24"/>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A82F50"/>
    <w:pPr>
      <w:spacing w:after="160" w:line="240" w:lineRule="exact"/>
    </w:pPr>
    <w:rPr>
      <w:vertAlign w:val="superscript"/>
    </w:rPr>
  </w:style>
  <w:style w:type="character" w:styleId="Strong">
    <w:name w:val="Strong"/>
    <w:basedOn w:val="DefaultParagraphFont"/>
    <w:uiPriority w:val="22"/>
    <w:qFormat/>
    <w:rsid w:val="00A82F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92451">
      <w:bodyDiv w:val="1"/>
      <w:marLeft w:val="0"/>
      <w:marRight w:val="0"/>
      <w:marTop w:val="0"/>
      <w:marBottom w:val="0"/>
      <w:divBdr>
        <w:top w:val="none" w:sz="0" w:space="0" w:color="auto"/>
        <w:left w:val="none" w:sz="0" w:space="0" w:color="auto"/>
        <w:bottom w:val="none" w:sz="0" w:space="0" w:color="auto"/>
        <w:right w:val="none" w:sz="0" w:space="0" w:color="auto"/>
      </w:divBdr>
    </w:div>
    <w:div w:id="192496527">
      <w:bodyDiv w:val="1"/>
      <w:marLeft w:val="0"/>
      <w:marRight w:val="0"/>
      <w:marTop w:val="0"/>
      <w:marBottom w:val="0"/>
      <w:divBdr>
        <w:top w:val="none" w:sz="0" w:space="0" w:color="auto"/>
        <w:left w:val="none" w:sz="0" w:space="0" w:color="auto"/>
        <w:bottom w:val="none" w:sz="0" w:space="0" w:color="auto"/>
        <w:right w:val="none" w:sz="0" w:space="0" w:color="auto"/>
      </w:divBdr>
    </w:div>
    <w:div w:id="550731660">
      <w:bodyDiv w:val="1"/>
      <w:marLeft w:val="0"/>
      <w:marRight w:val="0"/>
      <w:marTop w:val="0"/>
      <w:marBottom w:val="0"/>
      <w:divBdr>
        <w:top w:val="none" w:sz="0" w:space="0" w:color="auto"/>
        <w:left w:val="none" w:sz="0" w:space="0" w:color="auto"/>
        <w:bottom w:val="none" w:sz="0" w:space="0" w:color="auto"/>
        <w:right w:val="none" w:sz="0" w:space="0" w:color="auto"/>
      </w:divBdr>
    </w:div>
    <w:div w:id="592978669">
      <w:bodyDiv w:val="1"/>
      <w:marLeft w:val="0"/>
      <w:marRight w:val="0"/>
      <w:marTop w:val="0"/>
      <w:marBottom w:val="0"/>
      <w:divBdr>
        <w:top w:val="none" w:sz="0" w:space="0" w:color="auto"/>
        <w:left w:val="none" w:sz="0" w:space="0" w:color="auto"/>
        <w:bottom w:val="none" w:sz="0" w:space="0" w:color="auto"/>
        <w:right w:val="none" w:sz="0" w:space="0" w:color="auto"/>
      </w:divBdr>
    </w:div>
    <w:div w:id="634412485">
      <w:bodyDiv w:val="1"/>
      <w:marLeft w:val="0"/>
      <w:marRight w:val="0"/>
      <w:marTop w:val="0"/>
      <w:marBottom w:val="0"/>
      <w:divBdr>
        <w:top w:val="none" w:sz="0" w:space="0" w:color="auto"/>
        <w:left w:val="none" w:sz="0" w:space="0" w:color="auto"/>
        <w:bottom w:val="none" w:sz="0" w:space="0" w:color="auto"/>
        <w:right w:val="none" w:sz="0" w:space="0" w:color="auto"/>
      </w:divBdr>
    </w:div>
    <w:div w:id="739788608">
      <w:bodyDiv w:val="1"/>
      <w:marLeft w:val="0"/>
      <w:marRight w:val="0"/>
      <w:marTop w:val="0"/>
      <w:marBottom w:val="0"/>
      <w:divBdr>
        <w:top w:val="none" w:sz="0" w:space="0" w:color="auto"/>
        <w:left w:val="none" w:sz="0" w:space="0" w:color="auto"/>
        <w:bottom w:val="none" w:sz="0" w:space="0" w:color="auto"/>
        <w:right w:val="none" w:sz="0" w:space="0" w:color="auto"/>
      </w:divBdr>
    </w:div>
    <w:div w:id="1149857827">
      <w:bodyDiv w:val="1"/>
      <w:marLeft w:val="0"/>
      <w:marRight w:val="0"/>
      <w:marTop w:val="0"/>
      <w:marBottom w:val="0"/>
      <w:divBdr>
        <w:top w:val="none" w:sz="0" w:space="0" w:color="auto"/>
        <w:left w:val="none" w:sz="0" w:space="0" w:color="auto"/>
        <w:bottom w:val="none" w:sz="0" w:space="0" w:color="auto"/>
        <w:right w:val="none" w:sz="0" w:space="0" w:color="auto"/>
      </w:divBdr>
    </w:div>
    <w:div w:id="1173957330">
      <w:bodyDiv w:val="1"/>
      <w:marLeft w:val="0"/>
      <w:marRight w:val="0"/>
      <w:marTop w:val="0"/>
      <w:marBottom w:val="0"/>
      <w:divBdr>
        <w:top w:val="none" w:sz="0" w:space="0" w:color="auto"/>
        <w:left w:val="none" w:sz="0" w:space="0" w:color="auto"/>
        <w:bottom w:val="none" w:sz="0" w:space="0" w:color="auto"/>
        <w:right w:val="none" w:sz="0" w:space="0" w:color="auto"/>
      </w:divBdr>
    </w:div>
    <w:div w:id="1236891647">
      <w:bodyDiv w:val="1"/>
      <w:marLeft w:val="0"/>
      <w:marRight w:val="0"/>
      <w:marTop w:val="0"/>
      <w:marBottom w:val="0"/>
      <w:divBdr>
        <w:top w:val="none" w:sz="0" w:space="0" w:color="auto"/>
        <w:left w:val="none" w:sz="0" w:space="0" w:color="auto"/>
        <w:bottom w:val="none" w:sz="0" w:space="0" w:color="auto"/>
        <w:right w:val="none" w:sz="0" w:space="0" w:color="auto"/>
      </w:divBdr>
    </w:div>
    <w:div w:id="1363438677">
      <w:bodyDiv w:val="1"/>
      <w:marLeft w:val="0"/>
      <w:marRight w:val="0"/>
      <w:marTop w:val="0"/>
      <w:marBottom w:val="0"/>
      <w:divBdr>
        <w:top w:val="none" w:sz="0" w:space="0" w:color="auto"/>
        <w:left w:val="none" w:sz="0" w:space="0" w:color="auto"/>
        <w:bottom w:val="none" w:sz="0" w:space="0" w:color="auto"/>
        <w:right w:val="none" w:sz="0" w:space="0" w:color="auto"/>
      </w:divBdr>
    </w:div>
    <w:div w:id="1700273302">
      <w:bodyDiv w:val="1"/>
      <w:marLeft w:val="0"/>
      <w:marRight w:val="0"/>
      <w:marTop w:val="0"/>
      <w:marBottom w:val="0"/>
      <w:divBdr>
        <w:top w:val="none" w:sz="0" w:space="0" w:color="auto"/>
        <w:left w:val="none" w:sz="0" w:space="0" w:color="auto"/>
        <w:bottom w:val="none" w:sz="0" w:space="0" w:color="auto"/>
        <w:right w:val="none" w:sz="0" w:space="0" w:color="auto"/>
      </w:divBdr>
    </w:div>
    <w:div w:id="1753890439">
      <w:bodyDiv w:val="1"/>
      <w:marLeft w:val="0"/>
      <w:marRight w:val="0"/>
      <w:marTop w:val="0"/>
      <w:marBottom w:val="0"/>
      <w:divBdr>
        <w:top w:val="none" w:sz="0" w:space="0" w:color="auto"/>
        <w:left w:val="none" w:sz="0" w:space="0" w:color="auto"/>
        <w:bottom w:val="none" w:sz="0" w:space="0" w:color="auto"/>
        <w:right w:val="none" w:sz="0" w:space="0" w:color="auto"/>
      </w:divBdr>
    </w:div>
    <w:div w:id="186169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dat-dai/nghi-dinh-108-2024-nd-cp-quan-ly-nha-dat-la-tai-san-cong-khong-su-dung-vao-muc-dich-de-o-364390-d1.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huvienphapluat.vn/van-ban/Linh-vuc-khac/Luat-Khoa-hoc-Cong-nghe-va-Doi-moi-sang-tao-2025-so-93-2025-QH15-581164.aspx" TargetMode="External"/><Relationship Id="rId4" Type="http://schemas.openxmlformats.org/officeDocument/2006/relationships/settings" Target="settings.xml"/><Relationship Id="rId9" Type="http://schemas.openxmlformats.org/officeDocument/2006/relationships/hyperlink" Target="https://luatvietnam.vn/tai-chinh/nghi-dinh-286-2025-nd-cp-sua-doi-bo-sung-cac-nghi-dinh-ve-quan-ly-su-dung-tai-san-cong-417709-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0E568-3DB1-4A7B-BB63-E06AF2B7E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10</Pages>
  <Words>3564</Words>
  <Characters>20316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Khac Hieu Nguyen</cp:lastModifiedBy>
  <cp:revision>8</cp:revision>
  <cp:lastPrinted>2026-07-31T10:54:00Z</cp:lastPrinted>
  <dcterms:created xsi:type="dcterms:W3CDTF">2026-09-21T10:54:00Z</dcterms:created>
  <dcterms:modified xsi:type="dcterms:W3CDTF">2026-10-08T06:51:00Z</dcterms:modified>
</cp:coreProperties>
</file>