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9900" w:type="dxa"/>
        <w:tblInd w:w="-63" w:type="dxa"/>
        <w:tblLayout w:type="fixed"/>
        <w:tblCellMar>
          <w:top w:w="0" w:type="dxa"/>
          <w:left w:w="108" w:type="dxa"/>
          <w:bottom w:w="0" w:type="dxa"/>
          <w:right w:w="108" w:type="dxa"/>
        </w:tblCellMar>
      </w:tblPr>
      <w:tblGrid>
        <w:gridCol w:w="3420"/>
        <w:gridCol w:w="6480"/>
      </w:tblGrid>
      <w:tr w14:paraId="21719AB2">
        <w:tblPrEx>
          <w:tblCellMar>
            <w:top w:w="0" w:type="dxa"/>
            <w:left w:w="108" w:type="dxa"/>
            <w:bottom w:w="0" w:type="dxa"/>
            <w:right w:w="108" w:type="dxa"/>
          </w:tblCellMar>
        </w:tblPrEx>
        <w:tc>
          <w:tcPr>
            <w:tcW w:w="3420" w:type="dxa"/>
          </w:tcPr>
          <w:p w14:paraId="1C849121">
            <w:pPr>
              <w:spacing w:line="276" w:lineRule="auto"/>
              <w:jc w:val="center"/>
              <w:rPr>
                <w:b/>
              </w:rPr>
            </w:pPr>
            <w:bookmarkStart w:id="1" w:name="_GoBack"/>
            <w:bookmarkEnd w:id="1"/>
            <w:r>
              <w:rPr>
                <w:b/>
              </w:rPr>
              <w:t>HỘI ĐỒNG NHÂN DÂN</w:t>
            </w:r>
          </w:p>
          <w:p w14:paraId="24C05144">
            <w:pPr>
              <w:spacing w:line="276" w:lineRule="auto"/>
              <w:jc w:val="center"/>
              <w:rPr>
                <w:b/>
              </w:rPr>
            </w:pPr>
            <w:r>
              <w:rPr>
                <w:b/>
              </w:rPr>
              <w:t>TỈNH HÀ TĨNH</w:t>
            </w:r>
          </w:p>
          <w:p w14:paraId="00FA72FA">
            <w:pPr>
              <w:spacing w:line="276" w:lineRule="auto"/>
              <w:jc w:val="center"/>
              <w:rPr>
                <w:sz w:val="4"/>
              </w:rPr>
            </w:pPr>
            <w:r>
              <w:rPr>
                <w:b/>
                <w:u w:val="single"/>
              </w:rPr>
              <mc:AlternateContent>
                <mc:Choice Requires="wps">
                  <w:drawing>
                    <wp:anchor distT="0" distB="0" distL="114300" distR="114300" simplePos="0" relativeHeight="251659264" behindDoc="0" locked="0" layoutInCell="1" allowOverlap="1">
                      <wp:simplePos x="0" y="0"/>
                      <wp:positionH relativeFrom="column">
                        <wp:posOffset>619125</wp:posOffset>
                      </wp:positionH>
                      <wp:positionV relativeFrom="paragraph">
                        <wp:posOffset>25400</wp:posOffset>
                      </wp:positionV>
                      <wp:extent cx="800100" cy="0"/>
                      <wp:effectExtent l="9525" t="6350" r="9525" b="12700"/>
                      <wp:wrapNone/>
                      <wp:docPr id="4" name="Line 14"/>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ln>
                            </wps:spPr>
                            <wps:bodyPr/>
                          </wps:wsp>
                        </a:graphicData>
                      </a:graphic>
                    </wp:anchor>
                  </w:drawing>
                </mc:Choice>
                <mc:Fallback>
                  <w:pict>
                    <v:line id="Line 14" o:spid="_x0000_s1026" o:spt="20" style="position:absolute;left:0pt;margin-left:48.75pt;margin-top:2pt;height:0pt;width:63pt;z-index:251659264;mso-width-relative:page;mso-height-relative:page;" filled="f" stroked="t" coordsize="21600,21600" o:gfxdata="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oCmaTTAAAABgEAAA8AAAAAAAAAAQAgAAAAIgAAAGRycy9kb3ducmV2&#10;LnhtbFBLAQIUABQAAAAIAIdO4kCjJy48yAEAAJ8DAAAOAAAAAAAAAAEAIAAAACIBAABkcnMvZTJv&#10;RG9jLnhtbFBLBQYAAAAABgAGAFkBAABcBQAAAAA=&#10;">
                      <v:fill on="f" focussize="0,0"/>
                      <v:stroke color="#000000" joinstyle="round"/>
                      <v:imagedata o:title=""/>
                      <o:lock v:ext="edit" aspectratio="f"/>
                    </v:line>
                  </w:pict>
                </mc:Fallback>
              </mc:AlternateContent>
            </w:r>
          </w:p>
          <w:p w14:paraId="2319890F">
            <w:pPr>
              <w:spacing w:before="120" w:line="276" w:lineRule="auto"/>
              <w:jc w:val="center"/>
            </w:pPr>
            <w:r>
              <w:t>Số:</w:t>
            </w:r>
            <w:r>
              <w:rPr>
                <w:b/>
              </w:rPr>
              <w:t xml:space="preserve"> </w:t>
            </w:r>
            <w:r>
              <w:t xml:space="preserve">     /2026/NQ-HĐND</w:t>
            </w:r>
          </w:p>
          <w:p w14:paraId="25ABCCAF">
            <w:pPr>
              <w:spacing w:line="276" w:lineRule="auto"/>
              <w:jc w:val="center"/>
            </w:pPr>
            <w:r>
              <mc:AlternateContent>
                <mc:Choice Requires="wps">
                  <w:drawing>
                    <wp:anchor distT="0" distB="0" distL="114300" distR="114300" simplePos="0" relativeHeight="251662336" behindDoc="0" locked="0" layoutInCell="1" allowOverlap="1">
                      <wp:simplePos x="0" y="0"/>
                      <wp:positionH relativeFrom="column">
                        <wp:posOffset>-233045</wp:posOffset>
                      </wp:positionH>
                      <wp:positionV relativeFrom="paragraph">
                        <wp:posOffset>131445</wp:posOffset>
                      </wp:positionV>
                      <wp:extent cx="1162050" cy="314325"/>
                      <wp:effectExtent l="0" t="0" r="19050" b="28575"/>
                      <wp:wrapNone/>
                      <wp:docPr id="2" name="Rectangle 18"/>
                      <wp:cNvGraphicFramePr/>
                      <a:graphic xmlns:a="http://schemas.openxmlformats.org/drawingml/2006/main">
                        <a:graphicData uri="http://schemas.microsoft.com/office/word/2010/wordprocessingShape">
                          <wps:wsp>
                            <wps:cNvSpPr>
                              <a:spLocks noChangeArrowheads="1"/>
                            </wps:cNvSpPr>
                            <wps:spPr bwMode="auto">
                              <a:xfrm>
                                <a:off x="0" y="0"/>
                                <a:ext cx="1162050" cy="314325"/>
                              </a:xfrm>
                              <a:prstGeom prst="rect">
                                <a:avLst/>
                              </a:prstGeom>
                              <a:solidFill>
                                <a:srgbClr val="FFFFFF"/>
                              </a:solidFill>
                              <a:ln w="9525">
                                <a:solidFill>
                                  <a:srgbClr val="000000"/>
                                </a:solidFill>
                                <a:miter lim="800000"/>
                              </a:ln>
                            </wps:spPr>
                            <wps:txbx>
                              <w:txbxContent>
                                <w:p w14:paraId="489A75F6">
                                  <w:pPr>
                                    <w:jc w:val="center"/>
                                    <w:rPr>
                                      <w:b/>
                                    </w:rPr>
                                  </w:pPr>
                                  <w:r>
                                    <w:rPr>
                                      <w:b/>
                                    </w:rPr>
                                    <w:t>DỰ THẢO</w:t>
                                  </w:r>
                                </w:p>
                              </w:txbxContent>
                            </wps:txbx>
                            <wps:bodyPr rot="0" vert="horz" wrap="square" lIns="91440" tIns="45720" rIns="91440" bIns="45720" anchor="t" anchorCtr="0" upright="1">
                              <a:noAutofit/>
                            </wps:bodyPr>
                          </wps:wsp>
                        </a:graphicData>
                      </a:graphic>
                    </wp:anchor>
                  </w:drawing>
                </mc:Choice>
                <mc:Fallback>
                  <w:pict>
                    <v:rect id="Rectangle 18" o:spid="_x0000_s1026" o:spt="1" style="position:absolute;left:0pt;margin-left:-18.35pt;margin-top:10.35pt;height:24.75pt;width:91.5pt;z-index:251662336;mso-width-relative:page;mso-height-relative:page;" fillcolor="#FFFFFF" filled="t" stroked="t" coordsize="21600,21600" o:gfxdata="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7aN2wNgAAAAJAQAADwAAAAAAAAABACAAAAAiAAAAZHJzL2Rvd25yZXYueG1sUEsBAhQA&#10;FAAAAAgAh07iQAU6aQcrAgAAfgQAAA4AAAAAAAAAAQAgAAAAJwEAAGRycy9lMm9Eb2MueG1sUEsF&#10;BgAAAAAGAAYAWQEAAMQFAAAAAA==&#10;">
                      <v:fill on="t" focussize="0,0"/>
                      <v:stroke color="#000000" miterlimit="8" joinstyle="miter"/>
                      <v:imagedata o:title=""/>
                      <o:lock v:ext="edit" aspectratio="f"/>
                      <v:textbox>
                        <w:txbxContent>
                          <w:p w14:paraId="489A75F6">
                            <w:pPr>
                              <w:jc w:val="center"/>
                              <w:rPr>
                                <w:b/>
                              </w:rPr>
                            </w:pPr>
                            <w:r>
                              <w:rPr>
                                <w:b/>
                              </w:rPr>
                              <w:t>DỰ THẢO</w:t>
                            </w:r>
                          </w:p>
                        </w:txbxContent>
                      </v:textbox>
                    </v:rect>
                  </w:pict>
                </mc:Fallback>
              </mc:AlternateContent>
            </w:r>
          </w:p>
        </w:tc>
        <w:tc>
          <w:tcPr>
            <w:tcW w:w="6480" w:type="dxa"/>
          </w:tcPr>
          <w:p w14:paraId="4AD81873">
            <w:pPr>
              <w:spacing w:line="276" w:lineRule="auto"/>
              <w:jc w:val="center"/>
            </w:pPr>
            <w:r>
              <w:rPr>
                <w:b/>
              </w:rPr>
              <w:t>CỘNG HOÀ XÃ HỘI CHỦ NGHĨA VIỆT NAM</w:t>
            </w:r>
          </w:p>
          <w:p w14:paraId="5F2EBED1">
            <w:pPr>
              <w:spacing w:line="276" w:lineRule="auto"/>
              <w:jc w:val="center"/>
              <w:rPr>
                <w:b/>
              </w:rPr>
            </w:pPr>
            <w:r>
              <w:rPr>
                <w:b/>
              </w:rPr>
              <w:t>Độc lập - Tự do - Hạnh phúc</w:t>
            </w:r>
          </w:p>
          <w:p w14:paraId="1F5B4194">
            <w:pPr>
              <w:spacing w:line="276" w:lineRule="auto"/>
              <w:jc w:val="center"/>
              <w:rPr>
                <w:b/>
                <w:i/>
                <w:sz w:val="8"/>
              </w:rPr>
            </w:pPr>
            <w:r>
              <w:rPr>
                <w:vertAlign w:val="superscript"/>
              </w:rPr>
              <mc:AlternateContent>
                <mc:Choice Requires="wps">
                  <w:drawing>
                    <wp:anchor distT="0" distB="0" distL="114300" distR="114300" simplePos="0" relativeHeight="251660288" behindDoc="0" locked="0" layoutInCell="1" allowOverlap="1">
                      <wp:simplePos x="0" y="0"/>
                      <wp:positionH relativeFrom="column">
                        <wp:posOffset>1017270</wp:posOffset>
                      </wp:positionH>
                      <wp:positionV relativeFrom="paragraph">
                        <wp:posOffset>31115</wp:posOffset>
                      </wp:positionV>
                      <wp:extent cx="2007235" cy="0"/>
                      <wp:effectExtent l="7620" t="12065" r="13970" b="6985"/>
                      <wp:wrapNone/>
                      <wp:docPr id="3" name="Line 15"/>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ln>
                            </wps:spPr>
                            <wps:bodyPr/>
                          </wps:wsp>
                        </a:graphicData>
                      </a:graphic>
                    </wp:anchor>
                  </w:drawing>
                </mc:Choice>
                <mc:Fallback>
                  <w:pict>
                    <v:line id="Line 15" o:spid="_x0000_s1026" o:spt="20" style="position:absolute;left:0pt;margin-left:80.1pt;margin-top:2.45pt;height:0pt;width:158.05pt;z-index:251660288;mso-width-relative:page;mso-height-relative:page;" filled="f" stroked="t" coordsize="21600,21600" o:gfxdata="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wakHjUAAAABwEAAA8AAAAAAAAAAQAgAAAAIgAAAGRycy9kb3du&#10;cmV2LnhtbFBLAQIUABQAAAAIAIdO4kBsSceNygEAAKADAAAOAAAAAAAAAAEAIAAAACMBAABkcnMv&#10;ZTJvRG9jLnhtbFBLBQYAAAAABgAGAFkBAABfBQAAAAA=&#10;">
                      <v:fill on="f" focussize="0,0"/>
                      <v:stroke color="#000000" joinstyle="round"/>
                      <v:imagedata o:title=""/>
                      <o:lock v:ext="edit" aspectratio="f"/>
                    </v:line>
                  </w:pict>
                </mc:Fallback>
              </mc:AlternateContent>
            </w:r>
          </w:p>
          <w:p w14:paraId="0AEF8297">
            <w:pPr>
              <w:spacing w:before="120" w:line="276" w:lineRule="auto"/>
              <w:jc w:val="center"/>
            </w:pPr>
            <w:r>
              <w:rPr>
                <w:i/>
              </w:rPr>
              <w:t xml:space="preserve">           Hà Tĩnh, ngày       tháng 12 năm 2026</w:t>
            </w:r>
          </w:p>
        </w:tc>
      </w:tr>
    </w:tbl>
    <w:p w14:paraId="1E486F37">
      <w:pPr>
        <w:tabs>
          <w:tab w:val="left" w:pos="327"/>
        </w:tabs>
        <w:spacing w:before="120" w:line="276" w:lineRule="auto"/>
        <w:jc w:val="both"/>
        <w:rPr>
          <w:b/>
          <w:sz w:val="14"/>
        </w:rPr>
      </w:pPr>
    </w:p>
    <w:p w14:paraId="5BDF4E92">
      <w:pPr>
        <w:tabs>
          <w:tab w:val="left" w:pos="327"/>
        </w:tabs>
        <w:spacing w:before="120" w:line="276" w:lineRule="auto"/>
        <w:jc w:val="center"/>
        <w:rPr>
          <w:b/>
          <w:lang w:val="vi-VN"/>
        </w:rPr>
      </w:pPr>
      <w:r>
        <w:rPr>
          <w:b/>
          <w:lang w:val="vi-VN"/>
        </w:rPr>
        <w:t>NGHỊ QUYẾT</w:t>
      </w:r>
    </w:p>
    <w:p w14:paraId="07769BC9">
      <w:pPr>
        <w:keepNext/>
        <w:spacing w:before="120" w:after="60"/>
        <w:jc w:val="center"/>
      </w:pPr>
      <w:r>
        <w:rPr>
          <w:b/>
          <w:bCs/>
        </w:rPr>
        <w:t>Quy định về mức thu, miễn, giảm, thu, nộp, quản lý và sử dụng các khoản phí, lệ phí trên địa bàn tỉnh Hà Tĩnh</w:t>
      </w:r>
    </w:p>
    <w:p w14:paraId="511884FA">
      <w:pPr>
        <w:spacing w:before="120" w:line="276" w:lineRule="auto"/>
        <w:jc w:val="center"/>
        <w:rPr>
          <w:b/>
          <w:bCs/>
          <w:sz w:val="16"/>
          <w:szCs w:val="16"/>
          <w:lang w:val="vi-VN"/>
        </w:rPr>
      </w:pPr>
      <w:r>
        <w:rPr>
          <w:b/>
          <w:bCs/>
          <w:sz w:val="16"/>
          <w:szCs w:val="16"/>
        </w:rPr>
        <mc:AlternateContent>
          <mc:Choice Requires="wps">
            <w:drawing>
              <wp:anchor distT="0" distB="0" distL="114300" distR="114300" simplePos="0" relativeHeight="251661312" behindDoc="0" locked="0" layoutInCell="1" allowOverlap="1">
                <wp:simplePos x="0" y="0"/>
                <wp:positionH relativeFrom="column">
                  <wp:posOffset>1875155</wp:posOffset>
                </wp:positionH>
                <wp:positionV relativeFrom="paragraph">
                  <wp:posOffset>19050</wp:posOffset>
                </wp:positionV>
                <wp:extent cx="1956435" cy="0"/>
                <wp:effectExtent l="0" t="0" r="24765" b="19050"/>
                <wp:wrapNone/>
                <wp:docPr id="1" name="Line 16"/>
                <wp:cNvGraphicFramePr/>
                <a:graphic xmlns:a="http://schemas.openxmlformats.org/drawingml/2006/main">
                  <a:graphicData uri="http://schemas.microsoft.com/office/word/2010/wordprocessingShape">
                    <wps:wsp>
                      <wps:cNvCnPr>
                        <a:cxnSpLocks noChangeShapeType="1"/>
                      </wps:cNvCnPr>
                      <wps:spPr bwMode="auto">
                        <a:xfrm>
                          <a:off x="0" y="0"/>
                          <a:ext cx="1956670" cy="0"/>
                        </a:xfrm>
                        <a:prstGeom prst="line">
                          <a:avLst/>
                        </a:prstGeom>
                        <a:noFill/>
                        <a:ln w="9525">
                          <a:solidFill>
                            <a:srgbClr val="000000"/>
                          </a:solidFill>
                          <a:round/>
                        </a:ln>
                      </wps:spPr>
                      <wps:bodyPr/>
                    </wps:wsp>
                  </a:graphicData>
                </a:graphic>
              </wp:anchor>
            </w:drawing>
          </mc:Choice>
          <mc:Fallback>
            <w:pict>
              <v:line id="Line 16" o:spid="_x0000_s1026" o:spt="20" style="position:absolute;left:0pt;margin-left:147.65pt;margin-top:1.5pt;height:0pt;width:154.05pt;z-index:251661312;mso-width-relative:page;mso-height-relative:page;" filled="f" stroked="t" coordsize="21600,21600" o:gfxdata="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1Dw0nUAAAABwEAAA8AAAAAAAAAAQAgAAAAIgAAAGRycy9kb3du&#10;cmV2LnhtbFBLAQIUABQAAAAIAIdO4kAC6LIOygEAAKADAAAOAAAAAAAAAAEAIAAAACMBAABkcnMv&#10;ZTJvRG9jLnhtbFBLBQYAAAAABgAGAFkBAABfBQAAAAA=&#10;">
                <v:fill on="f" focussize="0,0"/>
                <v:stroke color="#000000" joinstyle="round"/>
                <v:imagedata o:title=""/>
                <o:lock v:ext="edit" aspectratio="f"/>
              </v:line>
            </w:pict>
          </mc:Fallback>
        </mc:AlternateContent>
      </w:r>
    </w:p>
    <w:p w14:paraId="34B24543">
      <w:pPr>
        <w:spacing w:before="120" w:line="276" w:lineRule="auto"/>
        <w:jc w:val="center"/>
        <w:rPr>
          <w:b/>
          <w:bCs/>
          <w:sz w:val="24"/>
          <w:szCs w:val="24"/>
          <w:lang w:val="vi-VN"/>
        </w:rPr>
      </w:pPr>
      <w:r>
        <w:rPr>
          <w:b/>
          <w:sz w:val="24"/>
          <w:szCs w:val="24"/>
          <w:lang w:val="vi-VN"/>
        </w:rPr>
        <w:t>HỘI ĐỒNG NHÂN DÂN TỈNH HÀ TĨNH</w:t>
      </w:r>
    </w:p>
    <w:p w14:paraId="3617D808">
      <w:pPr>
        <w:spacing w:before="120" w:line="276" w:lineRule="auto"/>
        <w:jc w:val="center"/>
        <w:rPr>
          <w:b/>
          <w:sz w:val="24"/>
          <w:szCs w:val="24"/>
        </w:rPr>
      </w:pPr>
      <w:r>
        <w:rPr>
          <w:b/>
          <w:sz w:val="24"/>
          <w:szCs w:val="24"/>
          <w:lang w:val="vi-VN"/>
        </w:rPr>
        <w:t>KHÓA XV</w:t>
      </w:r>
      <w:r>
        <w:rPr>
          <w:b/>
          <w:sz w:val="24"/>
          <w:szCs w:val="24"/>
        </w:rPr>
        <w:t>II</w:t>
      </w:r>
      <w:r>
        <w:rPr>
          <w:b/>
          <w:sz w:val="24"/>
          <w:szCs w:val="24"/>
          <w:lang w:val="vi-VN"/>
        </w:rPr>
        <w:t xml:space="preserve">, KỲ HỌP THỨ </w:t>
      </w:r>
      <w:r>
        <w:rPr>
          <w:b/>
          <w:sz w:val="24"/>
          <w:szCs w:val="24"/>
        </w:rPr>
        <w:t>…</w:t>
      </w:r>
    </w:p>
    <w:p w14:paraId="4BC789B1">
      <w:pPr>
        <w:spacing w:before="120" w:line="276" w:lineRule="auto"/>
        <w:jc w:val="both"/>
        <w:rPr>
          <w:b/>
          <w:sz w:val="16"/>
          <w:szCs w:val="16"/>
          <w:lang w:val="vi-VN"/>
        </w:rPr>
      </w:pPr>
    </w:p>
    <w:p w14:paraId="2402C1E5">
      <w:pPr>
        <w:spacing w:before="120" w:line="276" w:lineRule="auto"/>
        <w:ind w:firstLine="720"/>
        <w:jc w:val="both"/>
        <w:rPr>
          <w:i/>
        </w:rPr>
      </w:pPr>
      <w:r>
        <w:rPr>
          <w:i/>
          <w:iCs/>
        </w:rPr>
        <w:t>Căn cứ Luật Tổ chức chính quyền địa phương ngày 16 tháng 6 năm 2025; </w:t>
      </w:r>
    </w:p>
    <w:p w14:paraId="18D5299D">
      <w:pPr>
        <w:spacing w:before="120" w:line="276" w:lineRule="auto"/>
        <w:ind w:firstLine="720"/>
        <w:jc w:val="both"/>
        <w:rPr>
          <w:i/>
        </w:rPr>
      </w:pPr>
      <w:r>
        <w:rPr>
          <w:i/>
          <w:iCs/>
        </w:rPr>
        <w:t>Căn cứ Luật Ban hành văn bản quy phạm pháp luật ngày 19 tháng 02 năm 2025; Luật Sửa đổi, bổ sung một số điều của Luật Ban hành văn bản quy phạm pháp luật ngày 25 tháng 6 năm 2025;</w:t>
      </w:r>
    </w:p>
    <w:p w14:paraId="44AA2116">
      <w:pPr>
        <w:spacing w:before="120" w:line="276" w:lineRule="auto"/>
        <w:ind w:firstLine="720"/>
        <w:jc w:val="both"/>
        <w:rPr>
          <w:i/>
        </w:rPr>
      </w:pPr>
      <w:r>
        <w:rPr>
          <w:i/>
          <w:iCs/>
        </w:rPr>
        <w:t>Căn cứ Luật Phí và lệ phí ngày 25 tháng 11 năm 2015;</w:t>
      </w:r>
    </w:p>
    <w:p w14:paraId="4DC4138C">
      <w:pPr>
        <w:spacing w:before="120" w:line="276" w:lineRule="auto"/>
        <w:ind w:firstLine="720"/>
        <w:jc w:val="both"/>
        <w:rPr>
          <w:i/>
        </w:rPr>
      </w:pPr>
      <w:r>
        <w:rPr>
          <w:i/>
          <w:iCs/>
        </w:rPr>
        <w:t>Căn cứ Luật Ngân sách nhà nước ngày 25 tháng 6 năm 2025;</w:t>
      </w:r>
    </w:p>
    <w:p w14:paraId="762EB16E">
      <w:pPr>
        <w:spacing w:before="120" w:line="276" w:lineRule="auto"/>
        <w:ind w:firstLine="720"/>
        <w:jc w:val="both"/>
        <w:rPr>
          <w:i/>
        </w:rPr>
      </w:pPr>
      <w:r>
        <w:rPr>
          <w:i/>
          <w:iCs/>
        </w:rPr>
        <w:t>Căn cứ các nghị định của Chính phủ: số 362/2026/NĐ-CP ngày 31 tháng 12 năm 2026 quy định chi tiết một số điều và biện pháp để tổ chức, hướng dẫn thi hành Luật Phí và lệ phí; số 82/2023/NĐ-CP ngày 28 tháng 11 năm 2023 sửa đổi, bổ sung một số điều của Nghị định số 120/2016/NĐ-CP ngày 23 tháng 8 năm 2016; số 78/2025/NĐ-CP ngày 01 tháng 4 năm 2025 quy định chi tiết một số điều và biện pháp để tổ chức, hướng dẫn thi hành Luật Ban hành văn bản quy phạm pháp luật; số 187/2025/NĐ-CP ngày 01 tháng 7 năm 2025 sửa đổi, bổ sung một số điều của Nghị định số 78/2025/NĐ-CP ngày 01 tháng 4 năm 2025 quy định chi tiết một số điều và biện pháp để tổ chức, hướng dẫn thi hành Luật Ban hành văn bản quy phạm pháp luật và Nghị định số 79/2025/NĐ-CP ngày 01 tháng 4 năm 2025 về kiểm tra, rà soát, hệ thống hóa và xử lý văn bản quy phạm pháp luật;</w:t>
      </w:r>
    </w:p>
    <w:p w14:paraId="250FE07B">
      <w:pPr>
        <w:spacing w:before="120" w:line="276" w:lineRule="auto"/>
        <w:ind w:firstLine="720"/>
        <w:jc w:val="both"/>
        <w:rPr>
          <w:i/>
        </w:rPr>
      </w:pPr>
      <w:r>
        <w:rPr>
          <w:i/>
          <w:iCs/>
        </w:rPr>
        <w:t>Căn cứ các thông tư của Bộ trưởng Bộ Tài chính: số 85/2019/TT-BTC ngày 29 tháng 11 năm 2019 hướng dẫn về phí và lệ phí thuộc thẩm quyền quyết định của Hội đồng nhân dân tỉnh, thành phố trực thuộc Trung ương; số 106/2021/TT-BTC ngày 26 tháng 11 năm 2021 sửa đổi, bổ sung một số điều của Thông tư số 85/2019/TT-BTC ngày 29 tháng 11 năm 2019;</w:t>
      </w:r>
    </w:p>
    <w:p w14:paraId="1CC1AF5C">
      <w:pPr>
        <w:spacing w:before="120" w:line="276" w:lineRule="auto"/>
        <w:ind w:firstLine="720"/>
        <w:jc w:val="both"/>
        <w:rPr>
          <w:i/>
        </w:rPr>
      </w:pPr>
      <w:r>
        <w:rPr>
          <w:bCs/>
          <w:i/>
          <w:iCs/>
        </w:rPr>
        <w:t>Theo đề nghị của Ủy ban nhân dân tỉnh tại Tờ trình số     /TTr-UBND ngày … tháng …năm 2025 về Nghị quyết quy định về thu, miễn, giảm, thu, nộp, quản lý và sử dụng các khoản phí, lệ phí trên địa bàn tỉnh Hà Tĩnh; Báo cáo thẩm tra số      /BC-HĐND ngày … tháng … năm 2026 của Ban Kinh tế - Ngân sách Hội đồng nhân dân tỉnh và ý kiến thảo luận, biểu quyết của đại biểu Hội đồng nhân dân tỉnh tại Kỳ họp;</w:t>
      </w:r>
    </w:p>
    <w:p w14:paraId="4D710C9A">
      <w:pPr>
        <w:spacing w:line="276" w:lineRule="auto"/>
        <w:jc w:val="center"/>
        <w:rPr>
          <w:b/>
          <w:bCs/>
          <w:lang w:val="vi-VN"/>
        </w:rPr>
      </w:pPr>
      <w:r>
        <w:rPr>
          <w:b/>
          <w:bCs/>
        </w:rPr>
        <w:t>QUYẾT NGHỊ</w:t>
      </w:r>
      <w:r>
        <w:rPr>
          <w:b/>
          <w:bCs/>
          <w:lang w:val="vi-VN"/>
        </w:rPr>
        <w:t>:</w:t>
      </w:r>
    </w:p>
    <w:p w14:paraId="7D471C3D">
      <w:pPr>
        <w:keepNext/>
        <w:spacing w:before="120" w:after="60"/>
        <w:jc w:val="center"/>
      </w:pPr>
      <w:bookmarkStart w:id="0" w:name="chuong_pl_1"/>
      <w:r>
        <w:rPr>
          <w:b/>
          <w:bCs/>
        </w:rPr>
        <w:t>Chương I</w:t>
      </w:r>
    </w:p>
    <w:p w14:paraId="2C1347AC">
      <w:pPr>
        <w:keepNext/>
        <w:spacing w:before="120" w:after="60"/>
        <w:jc w:val="center"/>
      </w:pPr>
      <w:r>
        <w:rPr>
          <w:b/>
          <w:bCs/>
        </w:rPr>
        <w:t>NHỮNG QUY ĐỊNH CHUNG</w:t>
      </w:r>
    </w:p>
    <w:p w14:paraId="7AB16088">
      <w:pPr>
        <w:keepNext/>
        <w:spacing w:before="120" w:after="60" w:line="300" w:lineRule="auto"/>
        <w:ind w:firstLine="567"/>
        <w:jc w:val="both"/>
      </w:pPr>
      <w:r>
        <w:rPr>
          <w:b/>
          <w:bCs/>
        </w:rPr>
        <w:t>Điều 1. Phạm vi điều chỉnh</w:t>
      </w:r>
    </w:p>
    <w:p w14:paraId="01D13374">
      <w:pPr>
        <w:spacing w:before="60" w:after="60" w:line="300" w:lineRule="auto"/>
        <w:ind w:firstLine="567"/>
        <w:jc w:val="both"/>
      </w:pPr>
      <w:r>
        <w:t>1. Nghị quyết này quy định về mức thu, miễn, giảm, thu, nộp, quản lý và sử dụng các khoản phí, lệ phí thuộc thẩm quyền của Hội đồng nhân dân tỉnh trên địa bàn tỉnh Hà Tĩnh.</w:t>
      </w:r>
    </w:p>
    <w:p w14:paraId="51AF87EF">
      <w:pPr>
        <w:spacing w:before="60" w:after="60" w:line="300" w:lineRule="auto"/>
        <w:ind w:firstLine="567"/>
        <w:jc w:val="both"/>
      </w:pPr>
      <w:r>
        <w:t>2. Danh mục các khoản phí được quy định trong Nghị quyết này bao gồm:</w:t>
      </w:r>
    </w:p>
    <w:p w14:paraId="55FECEC4">
      <w:pPr>
        <w:spacing w:before="60" w:after="60" w:line="300" w:lineRule="auto"/>
        <w:ind w:firstLine="567"/>
        <w:jc w:val="both"/>
      </w:pPr>
      <w:r>
        <w:t>a) Phí bình tuyển, công nhận cây mẹ, cây đầu dòng, vườn giống cây lâm nghiệp, rừng giống (đối với hoạt động bình tuyển, công nhận do cơ quan địa phương thực hiện);</w:t>
      </w:r>
    </w:p>
    <w:p w14:paraId="145CBB06">
      <w:pPr>
        <w:spacing w:before="60" w:after="60" w:line="300" w:lineRule="auto"/>
        <w:ind w:firstLine="567"/>
        <w:jc w:val="both"/>
      </w:pPr>
      <w:r>
        <w:t>b) Phí thăm quan danh lam thắng cảnh (đối với danh lam thắng cảnh thuộc địa phương quản lý);</w:t>
      </w:r>
    </w:p>
    <w:p w14:paraId="447F8848">
      <w:pPr>
        <w:spacing w:before="60" w:after="60" w:line="300" w:lineRule="auto"/>
        <w:ind w:firstLine="567"/>
        <w:jc w:val="both"/>
      </w:pPr>
      <w:r>
        <w:t>c) Phí thư viện (đối với thư viện thuộc địa phương quản lý);</w:t>
      </w:r>
    </w:p>
    <w:p w14:paraId="6B9C0759">
      <w:pPr>
        <w:spacing w:before="60" w:after="60" w:line="300" w:lineRule="auto"/>
        <w:ind w:firstLine="567"/>
        <w:jc w:val="both"/>
      </w:pPr>
      <w:r>
        <w:t>d) Phí thẩm định báo cáo đánh giá tác động môi trường (đối với hoạt động thẩm định do cơ quan địa phương thực hiện);</w:t>
      </w:r>
    </w:p>
    <w:p w14:paraId="5BD2CF53">
      <w:pPr>
        <w:spacing w:before="60" w:after="60" w:line="300" w:lineRule="auto"/>
        <w:ind w:firstLine="567"/>
        <w:jc w:val="both"/>
      </w:pPr>
      <w:r>
        <w:t>đ) Phí thẩm định phương án cải tạo, phục hồi môi trường và phương án cải tạo, phục hồi môi trường bổ sung (đối với hoạt động thẩm định do cơ quan địa phương thực hiện);</w:t>
      </w:r>
    </w:p>
    <w:p w14:paraId="416895DE">
      <w:pPr>
        <w:spacing w:before="60" w:after="60" w:line="300" w:lineRule="auto"/>
        <w:ind w:firstLine="567"/>
        <w:jc w:val="both"/>
      </w:pPr>
      <w:r>
        <w:t>e) Phí thẩm định hồ sơ cấp giấy chứng nhận quyền sử dụng đất;</w:t>
      </w:r>
    </w:p>
    <w:p w14:paraId="644A4302">
      <w:pPr>
        <w:spacing w:before="60" w:after="60" w:line="300" w:lineRule="auto"/>
        <w:ind w:firstLine="567"/>
        <w:jc w:val="both"/>
      </w:pPr>
      <w:r>
        <w:t>g) Phí thẩm định đề án, báo cáo thăm dò đánh giá trữ lượng, khai thác, sử dụng nước dưới đất (đối với hoạt động thẩm định do cơ quan địa phương thực hiện);</w:t>
      </w:r>
    </w:p>
    <w:p w14:paraId="0FF98A02">
      <w:pPr>
        <w:spacing w:before="60" w:after="60" w:line="300" w:lineRule="auto"/>
        <w:ind w:firstLine="567"/>
        <w:jc w:val="both"/>
      </w:pPr>
      <w:r>
        <w:t>h) Phí thẩm định hồ sơ, điều kiện hành nghề khoan nước dưới đất (đối với hoạt động thẩm định do cơ quan địa phương thực hiện);</w:t>
      </w:r>
    </w:p>
    <w:p w14:paraId="73301FE0">
      <w:pPr>
        <w:spacing w:before="60" w:after="60" w:line="300" w:lineRule="auto"/>
        <w:ind w:firstLine="567"/>
        <w:jc w:val="both"/>
      </w:pPr>
      <w:r>
        <w:t>i) Phí thẩm định đề án khai thác, sử dụng nước mặt, nước biển (đối với hoạt động thẩm định do cơ quan địa phương thực hiện);</w:t>
      </w:r>
    </w:p>
    <w:p w14:paraId="7E24F92A">
      <w:pPr>
        <w:spacing w:before="60" w:after="60" w:line="300" w:lineRule="auto"/>
        <w:ind w:firstLine="567"/>
        <w:jc w:val="both"/>
      </w:pPr>
      <w:r>
        <w:t>k) Phí khai thác và sử dụng tài liệu đất đai;</w:t>
      </w:r>
    </w:p>
    <w:p w14:paraId="6B77B033">
      <w:pPr>
        <w:spacing w:before="60" w:after="60" w:line="300" w:lineRule="auto"/>
        <w:ind w:firstLine="567"/>
        <w:jc w:val="both"/>
      </w:pPr>
      <w:r>
        <w:t>l) Phí cung cấp thông tin về giao dịch bảo đảm bằng quyền sử dụng đất, tài sản gắn liền với đất;</w:t>
      </w:r>
    </w:p>
    <w:p w14:paraId="69AF7CC0">
      <w:pPr>
        <w:spacing w:before="60" w:after="60" w:line="300" w:lineRule="auto"/>
        <w:ind w:firstLine="567"/>
        <w:jc w:val="both"/>
      </w:pPr>
      <w:r>
        <w:t>m) Phí đăng ký giao dịch bảo đảm (đối với hoạt động đăng ký do cơ quan địa phương thực hiện);</w:t>
      </w:r>
    </w:p>
    <w:p w14:paraId="0C51C511">
      <w:pPr>
        <w:spacing w:before="60" w:after="60" w:line="300" w:lineRule="auto"/>
        <w:ind w:firstLine="567"/>
        <w:jc w:val="both"/>
      </w:pPr>
      <w:r>
        <w:t>n) Phí thẩm định cấp, cấp lại, điều chỉnh giấy phép môi trường (đối với hoạt động thẩm định do cơ quan địa phương thực hiện).</w:t>
      </w:r>
    </w:p>
    <w:p w14:paraId="3801E58F">
      <w:pPr>
        <w:spacing w:before="60" w:after="60" w:line="300" w:lineRule="auto"/>
        <w:ind w:firstLine="567"/>
        <w:jc w:val="both"/>
      </w:pPr>
      <w:r>
        <w:t>3. Danh mục các khoản lệ phí được quy định trong Nghị quyết này bao gồm:</w:t>
      </w:r>
    </w:p>
    <w:p w14:paraId="3F092F6F">
      <w:pPr>
        <w:spacing w:before="60" w:after="60" w:line="300" w:lineRule="auto"/>
        <w:ind w:firstLine="567"/>
        <w:jc w:val="both"/>
      </w:pPr>
      <w:r>
        <w:t>a) Lệ phí hộ tịch;</w:t>
      </w:r>
    </w:p>
    <w:p w14:paraId="5E6D8FFC">
      <w:pPr>
        <w:spacing w:before="60" w:after="60" w:line="300" w:lineRule="auto"/>
        <w:ind w:firstLine="567"/>
        <w:jc w:val="both"/>
      </w:pPr>
      <w:r>
        <w:t>b) Lệ phí cấp giấy phép lao động cho người nước ngoài làm việc trên địa bàn tỉnh Hà Tĩnh (đối với cấp phép do cơ quan địa phương thực hiện);</w:t>
      </w:r>
    </w:p>
    <w:p w14:paraId="2C39AE82">
      <w:pPr>
        <w:spacing w:before="60" w:after="60" w:line="300" w:lineRule="auto"/>
        <w:ind w:firstLine="567"/>
        <w:jc w:val="both"/>
      </w:pPr>
      <w:r>
        <w:t>c) Lệ phí cấp giấy chứng nhận quyền sử dụng đất, quyền sở hữu nhà, tài sản gắn liền với đất;</w:t>
      </w:r>
    </w:p>
    <w:p w14:paraId="3BE883A6">
      <w:pPr>
        <w:spacing w:before="60" w:after="60" w:line="300" w:lineRule="auto"/>
        <w:ind w:firstLine="567"/>
        <w:jc w:val="both"/>
      </w:pPr>
      <w:r>
        <w:t>d) Lệ phí cấp giấy phép xây dựng;</w:t>
      </w:r>
    </w:p>
    <w:p w14:paraId="620F49A6">
      <w:pPr>
        <w:spacing w:before="60" w:after="60" w:line="300" w:lineRule="auto"/>
        <w:ind w:firstLine="567"/>
        <w:jc w:val="both"/>
      </w:pPr>
      <w:r>
        <w:t>đ) Lệ phí đăng ký kinh doanh.</w:t>
      </w:r>
    </w:p>
    <w:p w14:paraId="7F89570B">
      <w:pPr>
        <w:keepNext/>
        <w:spacing w:before="120" w:after="60" w:line="300" w:lineRule="auto"/>
        <w:ind w:firstLine="567"/>
        <w:jc w:val="both"/>
      </w:pPr>
      <w:r>
        <w:rPr>
          <w:b/>
          <w:bCs/>
        </w:rPr>
        <w:t>Điều 2. Đối tượng áp dụng</w:t>
      </w:r>
    </w:p>
    <w:p w14:paraId="52DD36DC">
      <w:pPr>
        <w:spacing w:before="60" w:after="60" w:line="300" w:lineRule="auto"/>
        <w:ind w:firstLine="567"/>
        <w:jc w:val="both"/>
      </w:pPr>
      <w:r>
        <w:t>Nghị quyết này áp dụng đối với cơ quan nhà nước, đơn vị sự nghiệp công lập và tổ chức, cá nhân liên quan đến thu, nộp, quản lý và sử dụng phí, lệ phí.</w:t>
      </w:r>
    </w:p>
    <w:p w14:paraId="0B8E6520">
      <w:pPr>
        <w:keepNext/>
        <w:spacing w:before="120" w:after="60"/>
        <w:jc w:val="center"/>
      </w:pPr>
      <w:r>
        <w:rPr>
          <w:b/>
          <w:bCs/>
        </w:rPr>
        <w:t>Chương II</w:t>
      </w:r>
    </w:p>
    <w:p w14:paraId="70CA2FE0">
      <w:pPr>
        <w:keepNext/>
        <w:spacing w:before="120" w:after="60"/>
        <w:jc w:val="center"/>
      </w:pPr>
      <w:r>
        <w:rPr>
          <w:b/>
          <w:bCs/>
        </w:rPr>
        <w:t>MỨC THU, MIỄN, GIẢM, THU, NỘP PHÍ, LỆ PHÍ</w:t>
      </w:r>
    </w:p>
    <w:p w14:paraId="179B8782">
      <w:pPr>
        <w:keepNext/>
        <w:spacing w:before="120" w:after="60" w:line="300" w:lineRule="auto"/>
        <w:ind w:firstLine="567"/>
        <w:jc w:val="both"/>
      </w:pPr>
      <w:r>
        <w:rPr>
          <w:b/>
          <w:bCs/>
        </w:rPr>
        <w:t>Điều 3. Miễn, giảm phí, lệ phí</w:t>
      </w:r>
    </w:p>
    <w:p w14:paraId="44AA45B1">
      <w:pPr>
        <w:spacing w:before="60" w:after="60" w:line="300" w:lineRule="auto"/>
        <w:ind w:firstLine="567"/>
        <w:jc w:val="both"/>
      </w:pPr>
      <w:r>
        <w:t>Các đối tượng miễn, giảm và mức miễn, giảm phí, lệ phí được quy định cụ thể tại Điều 5, Điều 6 Nghị quyết này. Trường hợp văn bản của Trung ương quy định thêm đối tượng miễn, giảm khác hoặc mức miễn, giảm cao hơn thì áp dụng bổ sung đối tượng miễn, giảm và mức miễn, giảm phí, lệ phí theo quy định của Trung ương.</w:t>
      </w:r>
    </w:p>
    <w:p w14:paraId="53406B5F">
      <w:pPr>
        <w:keepNext/>
        <w:spacing w:before="120" w:after="60" w:line="300" w:lineRule="auto"/>
        <w:ind w:firstLine="567"/>
        <w:jc w:val="both"/>
      </w:pPr>
      <w:r>
        <w:rPr>
          <w:b/>
          <w:bCs/>
        </w:rPr>
        <w:t>Điều 4. Thu, nộp và quản lý, sử dụng các khoản phí, lệ phí</w:t>
      </w:r>
    </w:p>
    <w:p w14:paraId="6963EDB5">
      <w:pPr>
        <w:spacing w:before="60" w:after="60" w:line="300" w:lineRule="auto"/>
        <w:ind w:firstLine="567"/>
        <w:jc w:val="both"/>
      </w:pPr>
      <w:r>
        <w:t>1. Thu, nộp và quản lý, sử dụng các khoản phí, lệ phí thực hiện theo quy định của pháp luật.</w:t>
      </w:r>
    </w:p>
    <w:p w14:paraId="39A31C8F">
      <w:pPr>
        <w:spacing w:before="60" w:after="60" w:line="300" w:lineRule="auto"/>
        <w:ind w:firstLine="567"/>
        <w:jc w:val="both"/>
      </w:pPr>
      <w:r>
        <w:t>2. Phí thu từ các hoạt động dịch vụ do cơ quan nhà nước thực hiện phải nộp toàn bộ vào ngân sách nhà nước.</w:t>
      </w:r>
    </w:p>
    <w:p w14:paraId="418B71B1">
      <w:pPr>
        <w:spacing w:before="60" w:after="60" w:line="300" w:lineRule="auto"/>
        <w:ind w:firstLine="567"/>
        <w:jc w:val="both"/>
      </w:pPr>
      <w:r>
        <w:t>3. Phí thu từ các hoạt động dịch vụ do đơn vị sự nghiệp công lập thực hiện được để lại một phần hoặc toàn bộ số tiền phí thu được để trang trải chi phí hoạt động cung cấp dịch vụ, thu phí theo tỷ lệ xác định quy định tại Điều 5 Nghị quyết này; phần còn lại (nếu có) nộp ngân sách nhà nước.</w:t>
      </w:r>
    </w:p>
    <w:p w14:paraId="1D9561AE">
      <w:pPr>
        <w:spacing w:before="60" w:after="60" w:line="300" w:lineRule="auto"/>
        <w:ind w:firstLine="567"/>
        <w:jc w:val="both"/>
      </w:pPr>
      <w:r>
        <w:t>4. Phí thu từ các hoạt động dịch vụ do tổ chức được cơ quan nhà nước có thẩm quyền giao thực hiện được để lại một phần hoặc toàn bộ số tiền phí thu được để trang trải chi phí hoạt động cung cấp dịch vụ, thu phí được xác định theo quy định tại Điều 5 Nghị quyết này; phần còn lại (nếu có) nộp ngân sách nhà nước, trừ trường hợp Chính phủ có quy định khác thì thực hiện theo quy định của Chính phủ. Số tiền phí được để lại là doanh thu của tổ chức thu phí.</w:t>
      </w:r>
    </w:p>
    <w:p w14:paraId="06D1038A">
      <w:pPr>
        <w:spacing w:before="60" w:after="60" w:line="300" w:lineRule="auto"/>
        <w:ind w:firstLine="567"/>
        <w:jc w:val="both"/>
      </w:pPr>
      <w:r>
        <w:t>5. Tổ chức thu lệ phí thực hiện nộp toàn bộ tiền lệ phí thu được vào ngân sách nhà nước.</w:t>
      </w:r>
    </w:p>
    <w:p w14:paraId="1B8188DF">
      <w:pPr>
        <w:keepNext/>
        <w:spacing w:before="120" w:after="60" w:line="300" w:lineRule="auto"/>
        <w:ind w:firstLine="567"/>
        <w:jc w:val="both"/>
      </w:pPr>
      <w:r>
        <w:rPr>
          <w:b/>
          <w:bCs/>
        </w:rPr>
        <w:t>Điều 5. Mức thu và quy định chi tiết các khoản phí</w:t>
      </w:r>
    </w:p>
    <w:p w14:paraId="536C8E47">
      <w:pPr>
        <w:spacing w:before="60" w:after="60" w:line="300" w:lineRule="auto"/>
        <w:ind w:firstLine="567"/>
        <w:jc w:val="both"/>
      </w:pPr>
      <w:r>
        <w:t>1. Phí bình tuyển, công nhận cây mẹ, cây đầu dòng, vườn giống cây lâm nghiệp, rừng giống (đối với hoạt động bình tuyển, công nhận do cơ quan địa phương thực hiện):</w:t>
      </w:r>
    </w:p>
    <w:p w14:paraId="069B2DA3">
      <w:pPr>
        <w:spacing w:before="60" w:after="60" w:line="300" w:lineRule="auto"/>
        <w:ind w:firstLine="567"/>
        <w:jc w:val="both"/>
      </w:pPr>
      <w:r>
        <w:t>a) Đối tượng nộp phí: Tổ chức, cá nhân có nhu cầu đăng ký bình tuyển, công nhận cây mẹ, cây đầu dòng, vườn giống cây lâm nghiệp, rừng giống trên địa bàn tỉnh Hà Tĩnh;</w:t>
      </w:r>
    </w:p>
    <w:p w14:paraId="0A3272A7">
      <w:pPr>
        <w:spacing w:before="60" w:after="60" w:line="300" w:lineRule="auto"/>
        <w:ind w:firstLine="567"/>
        <w:jc w:val="both"/>
      </w:pPr>
      <w:r>
        <w:t>b) Đơn vị tổ chức thu phí: Chi cục Trồng trọt và Chăn nuôi (trực thuộc Sở Nông nghiệp và Môi trường) tổ chức thu phí bình tuyển, công nhận cây đầu dòng cây ăn quả; Chi cục Kiểm lâm (trực thuộc Sở Nông nghiệp và Môi trường) tổ chức thu phí bình tuyển, công nhận cây mẹ, cây đầu dòng cây lâm nghiệp, vườn giống cây lâm nghiệp, rừng giống;</w:t>
      </w:r>
    </w:p>
    <w:p w14:paraId="4C651921">
      <w:pPr>
        <w:spacing w:before="60" w:after="60" w:line="300" w:lineRule="auto"/>
        <w:ind w:firstLine="567"/>
        <w:jc w:val="both"/>
      </w:pPr>
      <w:r>
        <w:t>c)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7136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D81E41F">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B1970FF">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A10CA83">
            <w:pPr>
              <w:spacing w:before="20" w:after="20"/>
              <w:jc w:val="center"/>
            </w:pPr>
            <w:r>
              <w:rPr>
                <w:b/>
                <w:bCs/>
                <w:sz w:val="24"/>
                <w:szCs w:val="24"/>
              </w:rPr>
              <w:t>Mức thu (đồng/01 lần bình tuyển, công nhận)</w:t>
            </w:r>
          </w:p>
        </w:tc>
      </w:tr>
      <w:tr w14:paraId="5B63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40F72C03"/>
        </w:tc>
        <w:tc>
          <w:tcPr>
            <w:tcW w:w="0" w:type="auto"/>
            <w:vMerge w:val="continue"/>
            <w:tcBorders>
              <w:top w:val="single" w:color="000000" w:sz="4" w:space="0"/>
              <w:left w:val="single" w:color="000000" w:sz="4" w:space="0"/>
              <w:bottom w:val="single" w:color="000000" w:sz="4" w:space="0"/>
              <w:right w:val="single" w:color="000000" w:sz="4" w:space="0"/>
            </w:tcBorders>
          </w:tcPr>
          <w:p w14:paraId="6560493A"/>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39E6239E">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CF12D4E">
            <w:pPr>
              <w:spacing w:before="20" w:after="20"/>
              <w:jc w:val="center"/>
            </w:pPr>
            <w:r>
              <w:rPr>
                <w:b/>
                <w:bCs/>
                <w:sz w:val="24"/>
                <w:szCs w:val="24"/>
              </w:rPr>
              <w:t>Nộp hồ sơ trên môi trường mạng</w:t>
            </w:r>
          </w:p>
        </w:tc>
      </w:tr>
      <w:tr w14:paraId="7B530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8AF87B">
            <w:pPr>
              <w:spacing w:before="20" w:after="20"/>
              <w:jc w:val="cente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E6B4CF8">
            <w:pPr>
              <w:spacing w:before="20" w:after="20"/>
            </w:pPr>
            <w:r>
              <w:rPr>
                <w:sz w:val="24"/>
                <w:szCs w:val="24"/>
              </w:rPr>
              <w:t>Bình tuyển, công nhận cây mẹ, cây đầu dòng</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574881B">
            <w:pPr>
              <w:spacing w:before="20" w:after="20"/>
              <w:jc w:val="center"/>
            </w:pPr>
            <w:r>
              <w:rPr>
                <w:sz w:val="24"/>
                <w:szCs w:val="24"/>
              </w:rPr>
              <w:t>2.400.000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2964EA0">
            <w:pPr>
              <w:spacing w:before="20" w:after="20"/>
              <w:jc w:val="center"/>
            </w:pPr>
            <w:r>
              <w:rPr>
                <w:sz w:val="24"/>
                <w:szCs w:val="24"/>
              </w:rPr>
              <w:t>1.200.000</w:t>
            </w:r>
          </w:p>
        </w:tc>
      </w:tr>
      <w:tr w14:paraId="117B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B9872CA">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27882A0">
            <w:pPr>
              <w:spacing w:before="20" w:after="20"/>
            </w:pPr>
            <w:r>
              <w:rPr>
                <w:sz w:val="24"/>
                <w:szCs w:val="24"/>
              </w:rPr>
              <w:t>Bình tuyển, công nhận vườn giống cây lâm nghiệp, rừng giống</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4382CC2">
            <w:pPr>
              <w:spacing w:before="20" w:after="20"/>
              <w:jc w:val="center"/>
            </w:pPr>
            <w:r>
              <w:rPr>
                <w:sz w:val="24"/>
                <w:szCs w:val="24"/>
              </w:rPr>
              <w:t>6.000.000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A19F940">
            <w:pPr>
              <w:spacing w:before="20" w:after="20"/>
              <w:jc w:val="center"/>
            </w:pPr>
            <w:r>
              <w:rPr>
                <w:sz w:val="24"/>
                <w:szCs w:val="24"/>
              </w:rPr>
              <w:t>3.000.000</w:t>
            </w:r>
          </w:p>
        </w:tc>
      </w:tr>
    </w:tbl>
    <w:p w14:paraId="104894DA">
      <w:pPr>
        <w:spacing w:before="60" w:after="60" w:line="300" w:lineRule="auto"/>
        <w:ind w:firstLine="567"/>
        <w:jc w:val="both"/>
      </w:pPr>
      <w:r>
        <w:t>2. Phí thăm quan danh lam thắng cảnh (đối với danh lam thắng cảnh thuộc địa phương quản lý):</w:t>
      </w:r>
    </w:p>
    <w:p w14:paraId="4B832B10">
      <w:pPr>
        <w:spacing w:before="60" w:after="60" w:line="300" w:lineRule="auto"/>
        <w:ind w:firstLine="567"/>
        <w:jc w:val="both"/>
      </w:pPr>
      <w:r>
        <w:t>a) Đối tượng nộp phí: Tổ chức, cá nhân có nhu cầu thăm quan, vãn cảnh, nghiên cứu, học tập văn hóa tại Khu danh thắng Hương Tích;</w:t>
      </w:r>
    </w:p>
    <w:p w14:paraId="0217E3AD">
      <w:pPr>
        <w:spacing w:before="60" w:after="60" w:line="300" w:lineRule="auto"/>
        <w:ind w:firstLine="567"/>
        <w:jc w:val="both"/>
      </w:pPr>
      <w:r>
        <w:t>b) Miễn thu phí thăm quan danh lam thắng cảnh đối với các trường hợp sau: Người khuyết tật đặc biệt nặng theo quy định của Luật Người khuyết tật; cán bộ lão thành cách mạng; cán bộ tiền khởi nghĩa; thân nhân liệt sĩ; Anh hùng Lực lượng vũ trang, Anh hùng Lao động, Bà mẹ Việt Nam anh hùng; thương binh, người hưởng chính sách như thương binh, bệnh binh; các đối tượng được chăm sóc tại các cơ sở nuôi dưỡng, điều dưỡng thương, bệnh binh và người có công; người già cô đơn; các đối tượng được chăm sóc tại cơ sở bảo trợ xã hội; học sinh các trường phổ thông dân tộc nội trú, học sinh, sinh viên đi thực tế, các đoàn khách ngoại giao. Nhân dân ở các xã đặc biệt khó khăn miền núi và vùng sâu, vùng xa quy định trong Chương trình 135 của Chính phủ được miễn thu phí thăm quan danh lam thắng cảnh đến thời điểm có sự điều chỉnh theo quy định của Trung ương. Trường hợp khó xác định là đối tượng được hưởng chính sách ưu đãi hưởng thụ văn hóa thì chỉ cần có giấy xác nhận của Ủy ban nhân dân cấp xã nơi đối tượng cư trú;</w:t>
      </w:r>
    </w:p>
    <w:p w14:paraId="698615AC">
      <w:pPr>
        <w:spacing w:before="60" w:after="60" w:line="300" w:lineRule="auto"/>
        <w:ind w:firstLine="567"/>
        <w:jc w:val="both"/>
      </w:pPr>
      <w:r>
        <w:t>c) Giảm 50% mức phí thăm quan danh lam thắng cảnh đối với các trường hợp sau: Người khuyết tật nặng theo quy định của Luật Người khuyết tật; người cao tuổi là công dân Việt Nam từ đủ 60 tuổi trở lên theo quy định của Luật Người cao tuổi. Đối với người thuộc diện hưởng cả hai trường hợp ưu đãi trên thì chỉ giảm 50% mức phí thăm quan danh lam thắng cảnh;</w:t>
      </w:r>
    </w:p>
    <w:p w14:paraId="57FA5FAC">
      <w:pPr>
        <w:spacing w:before="60" w:after="60" w:line="300" w:lineRule="auto"/>
        <w:ind w:firstLine="567"/>
        <w:jc w:val="both"/>
      </w:pPr>
      <w:r>
        <w:t>d) Đơn vị tổ chức thu phí: Trung tâm Dịch vụ tổng hợp xã Can Lộc;</w:t>
      </w:r>
    </w:p>
    <w:p w14:paraId="3B352173">
      <w:pPr>
        <w:spacing w:before="60" w:after="60" w:line="300" w:lineRule="auto"/>
        <w:ind w:firstLine="567"/>
        <w:jc w:val="both"/>
      </w:pPr>
      <w:r>
        <w:t>đ)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6371"/>
        <w:gridCol w:w="2000"/>
      </w:tblGrid>
      <w:tr w14:paraId="0E17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0511C10">
            <w:pPr>
              <w:spacing w:before="20" w:after="20"/>
              <w:jc w:val="center"/>
            </w:pPr>
            <w:r>
              <w:rPr>
                <w:b/>
                <w:bCs/>
                <w:sz w:val="24"/>
                <w:szCs w:val="24"/>
              </w:rPr>
              <w:t>TT</w:t>
            </w:r>
          </w:p>
        </w:tc>
        <w:tc>
          <w:tcPr>
            <w:tcW w:w="6371"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2AE38C6">
            <w:pPr>
              <w:spacing w:before="20" w:after="20"/>
              <w:jc w:val="center"/>
            </w:pPr>
            <w:r>
              <w:rPr>
                <w:b/>
                <w:bCs/>
                <w:sz w:val="24"/>
                <w:szCs w:val="24"/>
              </w:rPr>
              <w:t>Nội dung</w:t>
            </w:r>
          </w:p>
        </w:tc>
        <w:tc>
          <w:tcPr>
            <w:tcW w:w="20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30C4EF28">
            <w:pPr>
              <w:spacing w:before="20" w:after="20"/>
              <w:jc w:val="center"/>
            </w:pPr>
            <w:r>
              <w:rPr>
                <w:b/>
                <w:bCs/>
                <w:sz w:val="24"/>
                <w:szCs w:val="24"/>
              </w:rPr>
              <w:t>Mức thu (đồng/người/lần)</w:t>
            </w:r>
          </w:p>
        </w:tc>
      </w:tr>
      <w:tr w14:paraId="6CAE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913FB5B">
            <w:pPr>
              <w:spacing w:before="20" w:after="20"/>
              <w:jc w:val="center"/>
            </w:pPr>
            <w:r>
              <w:rPr>
                <w:sz w:val="24"/>
                <w:szCs w:val="24"/>
              </w:rPr>
              <w:t>1</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E9E927F">
            <w:pPr>
              <w:spacing w:before="20" w:after="20"/>
            </w:pPr>
            <w:r>
              <w:rPr>
                <w:sz w:val="24"/>
                <w:szCs w:val="24"/>
              </w:rPr>
              <w:t>Người lớn</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466F412">
            <w:pPr>
              <w:spacing w:before="20" w:after="20"/>
              <w:jc w:val="center"/>
            </w:pPr>
            <w:r>
              <w:rPr>
                <w:sz w:val="24"/>
                <w:szCs w:val="24"/>
              </w:rPr>
              <w:t>20.000</w:t>
            </w:r>
          </w:p>
        </w:tc>
      </w:tr>
      <w:tr w14:paraId="4D498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E16125A">
            <w:pPr>
              <w:spacing w:before="20" w:after="20"/>
              <w:jc w:val="center"/>
            </w:pPr>
            <w:r>
              <w:rPr>
                <w:sz w:val="24"/>
                <w:szCs w:val="24"/>
              </w:rPr>
              <w:t>2</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FCAFD74">
            <w:pPr>
              <w:spacing w:before="20" w:after="20"/>
            </w:pPr>
            <w:r>
              <w:rPr>
                <w:sz w:val="24"/>
                <w:szCs w:val="24"/>
              </w:rPr>
              <w:t>Trẻ em</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96A479A">
            <w:pPr>
              <w:spacing w:before="20" w:after="20"/>
              <w:jc w:val="center"/>
            </w:pPr>
            <w:r>
              <w:rPr>
                <w:sz w:val="24"/>
                <w:szCs w:val="24"/>
              </w:rPr>
              <w:t>10.000</w:t>
            </w:r>
          </w:p>
        </w:tc>
      </w:tr>
    </w:tbl>
    <w:p w14:paraId="18D0FE70">
      <w:pPr>
        <w:spacing w:after="60"/>
      </w:pPr>
    </w:p>
    <w:p w14:paraId="20022918">
      <w:pPr>
        <w:spacing w:before="60" w:after="60" w:line="300" w:lineRule="auto"/>
        <w:ind w:firstLine="567"/>
        <w:jc w:val="both"/>
      </w:pPr>
      <w:r>
        <w:t>3. Phí thư viện (đối với thư viện thuộc địa phương quản lý):</w:t>
      </w:r>
    </w:p>
    <w:p w14:paraId="0DEF4428">
      <w:pPr>
        <w:spacing w:before="60" w:after="60" w:line="300" w:lineRule="auto"/>
        <w:ind w:firstLine="567"/>
        <w:jc w:val="both"/>
      </w:pPr>
      <w:r>
        <w:t>a) Đối tượng nộp phí: Tổ chức, cá nhân có nhu cầu nghiên cứu, học tập, sưu tầm tài liệu các loại tại Thư viện tỉnh Hà Tĩnh;</w:t>
      </w:r>
    </w:p>
    <w:p w14:paraId="2F165C1E">
      <w:pPr>
        <w:spacing w:before="60" w:after="60" w:line="300" w:lineRule="auto"/>
        <w:ind w:firstLine="567"/>
        <w:jc w:val="both"/>
      </w:pPr>
      <w:r>
        <w:t>b) Miễn thu phí thư viện đối với các trường hợp sau: Người khuyết tật đặc biệt nặng theo quy định của Luật Người khuyết tật;</w:t>
      </w:r>
    </w:p>
    <w:p w14:paraId="07D8BD79">
      <w:pPr>
        <w:spacing w:before="60" w:after="60" w:line="300" w:lineRule="auto"/>
        <w:ind w:firstLine="567"/>
        <w:jc w:val="both"/>
      </w:pPr>
      <w:r>
        <w:t>c) Giảm 50% mức phí thư viện đối với các trường hợp sau: Người khuyết tật nặng theo quy định của Luật Người khuyết tật; người cao tuổi là công dân Việt Nam từ đủ 60 tuổi trở lên theo quy định của Luật Người cao tuổi; cán bộ lão thành cách mạng; cán bộ tiền khởi nghĩa; thân nhân liệt sĩ; Anh hùng Lực lượng vũ trang, Anh hùng Lao động, Bà mẹ Việt Nam anh hùng; thương binh, người hưởng chính sách như thương binh, bệnh binh; các đối tượng được chăm sóc tại các cơ sở nuôi dưỡng, điều dưỡng thương, bệnh binh và người có công; người già cô đơn; các đối tượng được chăm sóc tại cơ sở bảo trợ xã hội; học sinh các trường phổ thông dân tộc nội trú. Nhân dân ở các xã đặc biệt khó khăn miền núi và vùng sâu, vùng xa quy định trong Chương trình 135 của Chính phủ được giảm 50% mức phí đến thời điểm có sự điều chỉnh theo quy định của Trung ương. Đối với người thuộc diện hưởng nhiều hơn một trường hợp ưu đãi trên thì chỉ giảm 50% mức phí thư viện. Trường hợp khó xác định là đối tượng được hưởng chính sách ưu đãi hưởng thụ văn hóa thì chỉ cần có giấy xác nhận của Ủy ban nhân dân xã, phường, thị trấn nơi đối tượng cư trú;</w:t>
      </w:r>
    </w:p>
    <w:p w14:paraId="20E984E1">
      <w:pPr>
        <w:spacing w:before="60" w:after="60" w:line="300" w:lineRule="auto"/>
        <w:ind w:firstLine="567"/>
        <w:jc w:val="both"/>
      </w:pPr>
      <w:r>
        <w:t>d) Đơn vị tổ chức thu phí: Thư viện tỉnh Hà Tĩnh (trực thuộc Sở Văn hóa, Thể thao và Du lịch);</w:t>
      </w:r>
    </w:p>
    <w:p w14:paraId="399B6EE0">
      <w:pPr>
        <w:spacing w:before="60" w:after="60" w:line="300" w:lineRule="auto"/>
        <w:ind w:firstLine="567"/>
        <w:jc w:val="both"/>
      </w:pPr>
      <w:r>
        <w:t>đ)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6371"/>
        <w:gridCol w:w="2000"/>
      </w:tblGrid>
      <w:tr w14:paraId="3F2B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AF957A0">
            <w:pPr>
              <w:spacing w:before="20" w:after="20"/>
              <w:jc w:val="center"/>
            </w:pPr>
            <w:r>
              <w:rPr>
                <w:b/>
                <w:bCs/>
                <w:sz w:val="24"/>
                <w:szCs w:val="24"/>
              </w:rPr>
              <w:t>TT</w:t>
            </w:r>
          </w:p>
        </w:tc>
        <w:tc>
          <w:tcPr>
            <w:tcW w:w="6371"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AA35D34">
            <w:pPr>
              <w:spacing w:before="20" w:after="20"/>
              <w:jc w:val="center"/>
            </w:pPr>
            <w:r>
              <w:rPr>
                <w:b/>
                <w:bCs/>
                <w:sz w:val="24"/>
                <w:szCs w:val="24"/>
              </w:rPr>
              <w:t>Nội dung</w:t>
            </w:r>
          </w:p>
        </w:tc>
        <w:tc>
          <w:tcPr>
            <w:tcW w:w="20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83B8A0E">
            <w:pPr>
              <w:spacing w:before="20" w:after="20"/>
              <w:jc w:val="center"/>
            </w:pPr>
            <w:r>
              <w:rPr>
                <w:b/>
                <w:bCs/>
                <w:sz w:val="24"/>
                <w:szCs w:val="24"/>
              </w:rPr>
              <w:t>Mức thu (đồng/người/năm)</w:t>
            </w:r>
          </w:p>
        </w:tc>
      </w:tr>
      <w:tr w14:paraId="680E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5FE1E5F">
            <w:pPr>
              <w:spacing w:before="20" w:after="20"/>
              <w:jc w:val="center"/>
            </w:pPr>
            <w:r>
              <w:rPr>
                <w:sz w:val="24"/>
                <w:szCs w:val="24"/>
              </w:rPr>
              <w:t>1</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0DFE4E6">
            <w:pPr>
              <w:spacing w:before="20" w:after="20"/>
            </w:pPr>
            <w:r>
              <w:rPr>
                <w:sz w:val="24"/>
                <w:szCs w:val="24"/>
              </w:rPr>
              <w:t>Người lớn</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85D22D9">
            <w:pPr>
              <w:spacing w:before="20" w:after="20"/>
              <w:jc w:val="center"/>
            </w:pPr>
            <w:r>
              <w:rPr>
                <w:sz w:val="24"/>
                <w:szCs w:val="24"/>
              </w:rPr>
              <w:t>20.000</w:t>
            </w:r>
          </w:p>
        </w:tc>
      </w:tr>
      <w:tr w14:paraId="651E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59369E5">
            <w:pPr>
              <w:spacing w:before="20" w:after="20"/>
              <w:jc w:val="center"/>
            </w:pPr>
            <w:r>
              <w:rPr>
                <w:sz w:val="24"/>
                <w:szCs w:val="24"/>
              </w:rPr>
              <w:t>2</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35237AE">
            <w:pPr>
              <w:spacing w:before="20" w:after="20"/>
            </w:pPr>
            <w:r>
              <w:rPr>
                <w:sz w:val="24"/>
                <w:szCs w:val="24"/>
              </w:rPr>
              <w:t>Trẻ em</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42EDE9D">
            <w:pPr>
              <w:spacing w:before="20" w:after="20"/>
              <w:jc w:val="center"/>
            </w:pPr>
            <w:r>
              <w:rPr>
                <w:sz w:val="24"/>
                <w:szCs w:val="24"/>
              </w:rPr>
              <w:t>10.000</w:t>
            </w:r>
          </w:p>
        </w:tc>
      </w:tr>
    </w:tbl>
    <w:p w14:paraId="6C0539DB">
      <w:pPr>
        <w:spacing w:after="60"/>
      </w:pPr>
    </w:p>
    <w:p w14:paraId="1F89724F">
      <w:pPr>
        <w:spacing w:before="60" w:after="60" w:line="300" w:lineRule="auto"/>
        <w:ind w:firstLine="567"/>
        <w:jc w:val="both"/>
      </w:pPr>
      <w:r>
        <w:t>e) Tỷ lệ để lại cho tổ chức thu phí: 100% số tiền phí thu được.</w:t>
      </w:r>
    </w:p>
    <w:p w14:paraId="76F2FBF7">
      <w:pPr>
        <w:spacing w:before="60" w:after="60" w:line="300" w:lineRule="auto"/>
        <w:ind w:firstLine="567"/>
        <w:jc w:val="both"/>
      </w:pPr>
      <w:r>
        <w:t>4. Phí thẩm định báo cáo đánh giá tác động môi trường (đối với hoạt động thẩm định do cơ quan địa phương thực hiện):</w:t>
      </w:r>
    </w:p>
    <w:p w14:paraId="62B92691">
      <w:pPr>
        <w:spacing w:before="60" w:after="60" w:line="300" w:lineRule="auto"/>
        <w:ind w:firstLine="567"/>
        <w:jc w:val="both"/>
      </w:pPr>
      <w:r>
        <w:t>a) Đối tượng nộp phí: Chủ dự án có văn bản đề nghị cơ quan quản lý nhà nước có thẩm quyền thẩm định báo cáo đánh giá tác động môi trường;</w:t>
      </w:r>
    </w:p>
    <w:p w14:paraId="740981FB">
      <w:pPr>
        <w:spacing w:before="60" w:after="60" w:line="300" w:lineRule="auto"/>
        <w:ind w:firstLine="567"/>
        <w:jc w:val="both"/>
      </w:pPr>
      <w:r>
        <w:t>b) Đơn vị tổ chức thu phí: Sở Nông nghiệp và Môi trường;</w:t>
      </w:r>
    </w:p>
    <w:p w14:paraId="2BCC7D4F">
      <w:pPr>
        <w:spacing w:before="60" w:after="60" w:line="300" w:lineRule="auto"/>
        <w:ind w:firstLine="567"/>
        <w:jc w:val="both"/>
      </w:pPr>
      <w:r>
        <w:t>c) Mức thu phí thẩm định báo cáo đánh giá tác động môi trường:</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0"/>
        <w:gridCol w:w="1500"/>
        <w:gridCol w:w="1010"/>
        <w:gridCol w:w="1010"/>
        <w:gridCol w:w="1010"/>
        <w:gridCol w:w="1010"/>
        <w:gridCol w:w="1010"/>
        <w:gridCol w:w="1010"/>
        <w:gridCol w:w="1011"/>
      </w:tblGrid>
      <w:tr w14:paraId="767B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5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EF014BE">
            <w:pPr>
              <w:spacing w:before="20" w:after="20"/>
              <w:jc w:val="center"/>
            </w:pPr>
            <w:r>
              <w:rPr>
                <w:b/>
                <w:bCs/>
                <w:sz w:val="21"/>
                <w:szCs w:val="21"/>
              </w:rPr>
              <w:t>TT</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3B589D15">
            <w:pPr>
              <w:spacing w:before="20" w:after="20"/>
              <w:jc w:val="center"/>
            </w:pPr>
            <w:r>
              <w:rPr>
                <w:b/>
                <w:bCs/>
                <w:sz w:val="21"/>
                <w:szCs w:val="21"/>
              </w:rPr>
              <w:t>Tổng vốn đầu tư (tỷ đồng)</w:t>
            </w:r>
          </w:p>
        </w:tc>
        <w:tc>
          <w:tcPr>
            <w:tcW w:w="7071" w:type="dxa"/>
            <w:gridSpan w:val="7"/>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18F0339">
            <w:pPr>
              <w:spacing w:before="20" w:after="20"/>
              <w:jc w:val="center"/>
            </w:pPr>
            <w:r>
              <w:rPr>
                <w:b/>
                <w:bCs/>
                <w:sz w:val="21"/>
                <w:szCs w:val="21"/>
              </w:rPr>
              <w:t>Mức phí đối với các nhóm dự án (triệu đồng)</w:t>
            </w:r>
          </w:p>
        </w:tc>
      </w:tr>
      <w:tr w14:paraId="3953D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7AA9D6BE"/>
        </w:tc>
        <w:tc>
          <w:tcPr>
            <w:tcW w:w="0" w:type="auto"/>
            <w:vMerge w:val="continue"/>
            <w:tcBorders>
              <w:top w:val="single" w:color="000000" w:sz="4" w:space="0"/>
              <w:left w:val="single" w:color="000000" w:sz="4" w:space="0"/>
              <w:bottom w:val="single" w:color="000000" w:sz="4" w:space="0"/>
              <w:right w:val="single" w:color="000000" w:sz="4" w:space="0"/>
            </w:tcBorders>
          </w:tcPr>
          <w:p w14:paraId="60A037D3"/>
        </w:tc>
        <w:tc>
          <w:tcPr>
            <w:tcW w:w="101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D8A7CC7">
            <w:pPr>
              <w:spacing w:before="20" w:after="20"/>
              <w:jc w:val="center"/>
            </w:pPr>
            <w:r>
              <w:rPr>
                <w:b/>
                <w:bCs/>
                <w:sz w:val="21"/>
                <w:szCs w:val="21"/>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4E1EA69">
            <w:pPr>
              <w:spacing w:before="20" w:after="20"/>
              <w:jc w:val="center"/>
            </w:pPr>
            <w:r>
              <w:rPr>
                <w:b/>
                <w:bCs/>
                <w:sz w:val="21"/>
                <w:szCs w:val="21"/>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29EA8B66">
            <w:pPr>
              <w:spacing w:before="20" w:after="20"/>
              <w:jc w:val="center"/>
            </w:pPr>
            <w:r>
              <w:rPr>
                <w:b/>
                <w:bCs/>
                <w:sz w:val="21"/>
                <w:szCs w:val="21"/>
              </w:rPr>
              <w:t>3</w:t>
            </w:r>
          </w:p>
        </w:tc>
        <w:tc>
          <w:tcPr>
            <w:tcW w:w="101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25F285F3">
            <w:pPr>
              <w:spacing w:before="20" w:after="20"/>
              <w:jc w:val="center"/>
            </w:pPr>
            <w:r>
              <w:rPr>
                <w:b/>
                <w:bCs/>
                <w:sz w:val="21"/>
                <w:szCs w:val="21"/>
              </w:rPr>
              <w:t>4</w:t>
            </w:r>
          </w:p>
        </w:tc>
        <w:tc>
          <w:tcPr>
            <w:tcW w:w="101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409701A">
            <w:pPr>
              <w:spacing w:before="20" w:after="20"/>
              <w:jc w:val="center"/>
            </w:pPr>
            <w:r>
              <w:rPr>
                <w:b/>
                <w:bCs/>
                <w:sz w:val="21"/>
                <w:szCs w:val="21"/>
              </w:rPr>
              <w:t>5</w:t>
            </w:r>
          </w:p>
        </w:tc>
        <w:tc>
          <w:tcPr>
            <w:tcW w:w="101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91E7175">
            <w:pPr>
              <w:spacing w:before="20" w:after="20"/>
              <w:jc w:val="center"/>
            </w:pPr>
            <w:r>
              <w:rPr>
                <w:b/>
                <w:bCs/>
                <w:sz w:val="21"/>
                <w:szCs w:val="21"/>
              </w:rPr>
              <w:t>6</w:t>
            </w:r>
          </w:p>
        </w:tc>
        <w:tc>
          <w:tcPr>
            <w:tcW w:w="1011"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FF37170">
            <w:pPr>
              <w:spacing w:before="20" w:after="20"/>
              <w:jc w:val="center"/>
            </w:pPr>
            <w:r>
              <w:rPr>
                <w:b/>
                <w:bCs/>
                <w:sz w:val="21"/>
                <w:szCs w:val="21"/>
              </w:rPr>
              <w:t>7</w:t>
            </w:r>
          </w:p>
        </w:tc>
      </w:tr>
      <w:tr w14:paraId="4D268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F86860E">
            <w:pPr>
              <w:spacing w:before="20" w:after="20"/>
              <w:jc w:val="center"/>
            </w:pPr>
            <w:r>
              <w:rPr>
                <w:sz w:val="21"/>
                <w:szCs w:val="21"/>
              </w:rPr>
              <w:t>1</w:t>
            </w:r>
          </w:p>
        </w:tc>
        <w:tc>
          <w:tcPr>
            <w:tcW w:w="1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6D1ADBD">
            <w:pPr>
              <w:spacing w:before="20" w:after="20"/>
            </w:pPr>
            <w:r>
              <w:rPr>
                <w:sz w:val="21"/>
                <w:szCs w:val="21"/>
              </w:rPr>
              <w:t>Đến 50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502FFA7">
            <w:pPr>
              <w:spacing w:before="20" w:after="20"/>
              <w:jc w:val="center"/>
            </w:pPr>
            <w:r>
              <w:rPr>
                <w:sz w:val="21"/>
                <w:szCs w:val="21"/>
              </w:rPr>
              <w:t>4,0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169B43">
            <w:pPr>
              <w:spacing w:before="20" w:after="20"/>
              <w:jc w:val="center"/>
            </w:pPr>
            <w:r>
              <w:rPr>
                <w:sz w:val="21"/>
                <w:szCs w:val="21"/>
              </w:rPr>
              <w:t>5,5</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14F1AE6">
            <w:pPr>
              <w:spacing w:before="20" w:after="20"/>
              <w:jc w:val="center"/>
            </w:pPr>
            <w:r>
              <w:rPr>
                <w:sz w:val="21"/>
                <w:szCs w:val="21"/>
              </w:rPr>
              <w:t>6,0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C7E74A">
            <w:pPr>
              <w:spacing w:before="20" w:after="20"/>
              <w:jc w:val="center"/>
            </w:pPr>
            <w:r>
              <w:rPr>
                <w:sz w:val="21"/>
                <w:szCs w:val="21"/>
              </w:rPr>
              <w:t>6,3</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A00AD91">
            <w:pPr>
              <w:spacing w:before="20" w:after="20"/>
              <w:jc w:val="center"/>
            </w:pPr>
            <w:r>
              <w:rPr>
                <w:sz w:val="21"/>
                <w:szCs w:val="21"/>
              </w:rPr>
              <w:t>6,5</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70F698C">
            <w:pPr>
              <w:spacing w:before="20" w:after="20"/>
              <w:jc w:val="center"/>
            </w:pPr>
            <w:r>
              <w:rPr>
                <w:sz w:val="21"/>
                <w:szCs w:val="21"/>
              </w:rPr>
              <w:t>6,7</w:t>
            </w:r>
          </w:p>
        </w:tc>
        <w:tc>
          <w:tcPr>
            <w:tcW w:w="101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550F07B">
            <w:pPr>
              <w:spacing w:before="20" w:after="20"/>
              <w:jc w:val="center"/>
            </w:pPr>
            <w:r>
              <w:rPr>
                <w:sz w:val="21"/>
                <w:szCs w:val="21"/>
              </w:rPr>
              <w:t>4,0</w:t>
            </w:r>
          </w:p>
        </w:tc>
      </w:tr>
      <w:tr w14:paraId="0662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A79E0DD">
            <w:pPr>
              <w:spacing w:before="20" w:after="20"/>
              <w:jc w:val="center"/>
            </w:pPr>
            <w:r>
              <w:rPr>
                <w:sz w:val="21"/>
                <w:szCs w:val="21"/>
              </w:rPr>
              <w:t>2</w:t>
            </w:r>
          </w:p>
        </w:tc>
        <w:tc>
          <w:tcPr>
            <w:tcW w:w="1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0B46B29">
            <w:pPr>
              <w:spacing w:before="20" w:after="20"/>
            </w:pPr>
            <w:r>
              <w:rPr>
                <w:sz w:val="21"/>
                <w:szCs w:val="21"/>
              </w:rPr>
              <w:t>Trên 50 đến 100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47FB472">
            <w:pPr>
              <w:spacing w:before="20" w:after="20"/>
              <w:jc w:val="center"/>
            </w:pPr>
            <w:r>
              <w:rPr>
                <w:sz w:val="21"/>
                <w:szCs w:val="21"/>
              </w:rPr>
              <w:t>5,2</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23A6E3A">
            <w:pPr>
              <w:spacing w:before="20" w:after="20"/>
              <w:jc w:val="center"/>
            </w:pPr>
            <w:r>
              <w:rPr>
                <w:sz w:val="21"/>
                <w:szCs w:val="21"/>
              </w:rPr>
              <w:t>6,8</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6A387CD">
            <w:pPr>
              <w:spacing w:before="20" w:after="20"/>
              <w:jc w:val="center"/>
            </w:pPr>
            <w:r>
              <w:rPr>
                <w:sz w:val="21"/>
                <w:szCs w:val="21"/>
              </w:rPr>
              <w:t>7,6</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A9DB06A">
            <w:pPr>
              <w:spacing w:before="20" w:after="20"/>
              <w:jc w:val="center"/>
            </w:pPr>
            <w:r>
              <w:rPr>
                <w:sz w:val="21"/>
                <w:szCs w:val="21"/>
              </w:rPr>
              <w:t>7,6</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E85D6E9">
            <w:pPr>
              <w:spacing w:before="20" w:after="20"/>
              <w:jc w:val="center"/>
            </w:pPr>
            <w:r>
              <w:rPr>
                <w:sz w:val="21"/>
                <w:szCs w:val="21"/>
              </w:rPr>
              <w:t>8,0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F925A9F">
            <w:pPr>
              <w:spacing w:before="20" w:after="20"/>
              <w:jc w:val="center"/>
            </w:pPr>
            <w:r>
              <w:rPr>
                <w:sz w:val="21"/>
                <w:szCs w:val="21"/>
              </w:rPr>
              <w:t>8,4</w:t>
            </w:r>
          </w:p>
        </w:tc>
        <w:tc>
          <w:tcPr>
            <w:tcW w:w="101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CAB6585">
            <w:pPr>
              <w:spacing w:before="20" w:after="20"/>
              <w:jc w:val="center"/>
            </w:pPr>
            <w:r>
              <w:rPr>
                <w:sz w:val="21"/>
                <w:szCs w:val="21"/>
              </w:rPr>
              <w:t>4,8</w:t>
            </w:r>
          </w:p>
        </w:tc>
      </w:tr>
      <w:tr w14:paraId="6F13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B97FC3B">
            <w:pPr>
              <w:spacing w:before="20" w:after="20"/>
              <w:jc w:val="center"/>
            </w:pPr>
            <w:r>
              <w:rPr>
                <w:sz w:val="21"/>
                <w:szCs w:val="21"/>
              </w:rPr>
              <w:t>3</w:t>
            </w:r>
          </w:p>
        </w:tc>
        <w:tc>
          <w:tcPr>
            <w:tcW w:w="1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0B4097F">
            <w:pPr>
              <w:spacing w:before="20" w:after="20"/>
            </w:pPr>
            <w:r>
              <w:rPr>
                <w:sz w:val="21"/>
                <w:szCs w:val="21"/>
              </w:rPr>
              <w:t>Trên 100 đến 200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5DD3176">
            <w:pPr>
              <w:spacing w:before="20" w:after="20"/>
              <w:jc w:val="center"/>
            </w:pPr>
            <w:r>
              <w:rPr>
                <w:sz w:val="21"/>
                <w:szCs w:val="21"/>
              </w:rPr>
              <w:t>9,6</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1BF8463">
            <w:pPr>
              <w:spacing w:before="20" w:after="20"/>
              <w:jc w:val="center"/>
            </w:pPr>
            <w:r>
              <w:rPr>
                <w:sz w:val="21"/>
                <w:szCs w:val="21"/>
              </w:rPr>
              <w:t>12,0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B46A201">
            <w:pPr>
              <w:spacing w:before="20" w:after="20"/>
              <w:jc w:val="center"/>
            </w:pPr>
            <w:r>
              <w:rPr>
                <w:sz w:val="21"/>
                <w:szCs w:val="21"/>
              </w:rPr>
              <w:t>13,6</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C1EA9D">
            <w:pPr>
              <w:spacing w:before="20" w:after="20"/>
              <w:jc w:val="center"/>
            </w:pPr>
            <w:r>
              <w:rPr>
                <w:sz w:val="21"/>
                <w:szCs w:val="21"/>
              </w:rPr>
              <w:t>13,6</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D525264">
            <w:pPr>
              <w:spacing w:before="20" w:after="20"/>
              <w:jc w:val="center"/>
            </w:pPr>
            <w:r>
              <w:rPr>
                <w:sz w:val="21"/>
                <w:szCs w:val="21"/>
              </w:rPr>
              <w:t>14,4</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A2F997F">
            <w:pPr>
              <w:spacing w:before="20" w:after="20"/>
              <w:jc w:val="center"/>
            </w:pPr>
            <w:r>
              <w:rPr>
                <w:sz w:val="21"/>
                <w:szCs w:val="21"/>
              </w:rPr>
              <w:t>15,2</w:t>
            </w:r>
          </w:p>
        </w:tc>
        <w:tc>
          <w:tcPr>
            <w:tcW w:w="101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208ECE">
            <w:pPr>
              <w:spacing w:before="20" w:after="20"/>
              <w:jc w:val="center"/>
            </w:pPr>
            <w:r>
              <w:rPr>
                <w:sz w:val="21"/>
                <w:szCs w:val="21"/>
              </w:rPr>
              <w:t>8,64</w:t>
            </w:r>
          </w:p>
        </w:tc>
      </w:tr>
      <w:tr w14:paraId="68D2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028F244">
            <w:pPr>
              <w:spacing w:before="20" w:after="20"/>
              <w:jc w:val="center"/>
            </w:pPr>
            <w:r>
              <w:rPr>
                <w:sz w:val="21"/>
                <w:szCs w:val="21"/>
              </w:rPr>
              <w:t>4</w:t>
            </w:r>
          </w:p>
        </w:tc>
        <w:tc>
          <w:tcPr>
            <w:tcW w:w="1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DE2E8DA">
            <w:pPr>
              <w:spacing w:before="20" w:after="20"/>
            </w:pPr>
            <w:r>
              <w:rPr>
                <w:sz w:val="21"/>
                <w:szCs w:val="21"/>
              </w:rPr>
              <w:t>Trên 200 đến 500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50BDE59">
            <w:pPr>
              <w:spacing w:before="20" w:after="20"/>
              <w:jc w:val="center"/>
            </w:pPr>
            <w:r>
              <w:rPr>
                <w:sz w:val="21"/>
                <w:szCs w:val="21"/>
              </w:rPr>
              <w:t>10,5</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35DA612">
            <w:pPr>
              <w:spacing w:before="20" w:after="20"/>
              <w:jc w:val="center"/>
            </w:pPr>
            <w:r>
              <w:rPr>
                <w:sz w:val="21"/>
                <w:szCs w:val="21"/>
              </w:rPr>
              <w:t>12,5</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AB8BAAF">
            <w:pPr>
              <w:spacing w:before="20" w:after="20"/>
              <w:jc w:val="center"/>
            </w:pPr>
            <w:r>
              <w:rPr>
                <w:sz w:val="21"/>
                <w:szCs w:val="21"/>
              </w:rPr>
              <w:t>14,0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BDEA39D">
            <w:pPr>
              <w:spacing w:before="20" w:after="20"/>
              <w:jc w:val="center"/>
            </w:pPr>
            <w:r>
              <w:rPr>
                <w:sz w:val="21"/>
                <w:szCs w:val="21"/>
              </w:rPr>
              <w:t>14,0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737A84A">
            <w:pPr>
              <w:spacing w:before="20" w:after="20"/>
              <w:jc w:val="center"/>
            </w:pPr>
            <w:r>
              <w:rPr>
                <w:sz w:val="21"/>
                <w:szCs w:val="21"/>
              </w:rPr>
              <w:t>15,0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D3FC1B9">
            <w:pPr>
              <w:spacing w:before="20" w:after="20"/>
              <w:jc w:val="center"/>
            </w:pPr>
            <w:r>
              <w:rPr>
                <w:sz w:val="21"/>
                <w:szCs w:val="21"/>
              </w:rPr>
              <w:t>16,0</w:t>
            </w:r>
          </w:p>
        </w:tc>
        <w:tc>
          <w:tcPr>
            <w:tcW w:w="101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F7C1CF">
            <w:pPr>
              <w:spacing w:before="20" w:after="20"/>
              <w:jc w:val="center"/>
            </w:pPr>
            <w:r>
              <w:rPr>
                <w:sz w:val="21"/>
                <w:szCs w:val="21"/>
              </w:rPr>
              <w:t>9,5</w:t>
            </w:r>
          </w:p>
        </w:tc>
      </w:tr>
      <w:tr w14:paraId="73DE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A6AAA61">
            <w:pPr>
              <w:spacing w:before="20" w:after="20"/>
              <w:jc w:val="center"/>
            </w:pPr>
            <w:r>
              <w:rPr>
                <w:sz w:val="21"/>
                <w:szCs w:val="21"/>
              </w:rPr>
              <w:t>5</w:t>
            </w:r>
          </w:p>
        </w:tc>
        <w:tc>
          <w:tcPr>
            <w:tcW w:w="15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9174BE3">
            <w:pPr>
              <w:spacing w:before="20" w:after="20"/>
            </w:pPr>
            <w:r>
              <w:rPr>
                <w:sz w:val="21"/>
                <w:szCs w:val="21"/>
              </w:rPr>
              <w:t>Trên 500</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DC73F06">
            <w:pPr>
              <w:spacing w:before="20" w:after="20"/>
              <w:jc w:val="center"/>
            </w:pPr>
            <w:r>
              <w:rPr>
                <w:sz w:val="21"/>
                <w:szCs w:val="21"/>
              </w:rPr>
              <w:t>11,9</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FC990D0">
            <w:pPr>
              <w:spacing w:before="20" w:after="20"/>
              <w:jc w:val="center"/>
            </w:pPr>
            <w:r>
              <w:rPr>
                <w:sz w:val="21"/>
                <w:szCs w:val="21"/>
              </w:rPr>
              <w:t>17,5</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2C547EB">
            <w:pPr>
              <w:spacing w:before="20" w:after="20"/>
              <w:jc w:val="center"/>
            </w:pPr>
            <w:r>
              <w:rPr>
                <w:sz w:val="21"/>
                <w:szCs w:val="21"/>
              </w:rPr>
              <w:t>17,5</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564B95F">
            <w:pPr>
              <w:spacing w:before="20" w:after="20"/>
              <w:jc w:val="center"/>
            </w:pPr>
            <w:r>
              <w:rPr>
                <w:sz w:val="21"/>
                <w:szCs w:val="21"/>
              </w:rPr>
              <w:t>16,8</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428316C">
            <w:pPr>
              <w:spacing w:before="20" w:after="20"/>
              <w:jc w:val="center"/>
            </w:pPr>
            <w:r>
              <w:rPr>
                <w:sz w:val="21"/>
                <w:szCs w:val="21"/>
              </w:rPr>
              <w:t>17,5</w:t>
            </w:r>
          </w:p>
        </w:tc>
        <w:tc>
          <w:tcPr>
            <w:tcW w:w="101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4FCFA1D">
            <w:pPr>
              <w:spacing w:before="20" w:after="20"/>
              <w:jc w:val="center"/>
            </w:pPr>
            <w:r>
              <w:rPr>
                <w:sz w:val="21"/>
                <w:szCs w:val="21"/>
              </w:rPr>
              <w:t>18,2</w:t>
            </w:r>
          </w:p>
        </w:tc>
        <w:tc>
          <w:tcPr>
            <w:tcW w:w="101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8140A5F">
            <w:pPr>
              <w:spacing w:before="20" w:after="20"/>
              <w:jc w:val="center"/>
            </w:pPr>
            <w:r>
              <w:rPr>
                <w:sz w:val="21"/>
                <w:szCs w:val="21"/>
              </w:rPr>
              <w:t>10,92</w:t>
            </w:r>
          </w:p>
        </w:tc>
      </w:tr>
    </w:tbl>
    <w:p w14:paraId="3E67F381">
      <w:pPr>
        <w:spacing w:after="60"/>
      </w:pPr>
    </w:p>
    <w:p w14:paraId="34F561C6">
      <w:pPr>
        <w:spacing w:before="60" w:after="60" w:line="300" w:lineRule="auto"/>
        <w:ind w:firstLine="567"/>
        <w:jc w:val="both"/>
      </w:pPr>
      <w:r>
        <w:t>Trong đó: Nhóm dự án gồm:</w:t>
      </w:r>
    </w:p>
    <w:p w14:paraId="44B4AE77">
      <w:pPr>
        <w:spacing w:before="60" w:after="60" w:line="300" w:lineRule="auto"/>
        <w:ind w:firstLine="567"/>
        <w:jc w:val="both"/>
      </w:pPr>
      <w:r>
        <w:t>- Nhóm 1: Dự án xử lý chất thải và cải thiện môi trường;</w:t>
      </w:r>
    </w:p>
    <w:p w14:paraId="6295D449">
      <w:pPr>
        <w:spacing w:before="60" w:after="60" w:line="300" w:lineRule="auto"/>
        <w:ind w:firstLine="567"/>
        <w:jc w:val="both"/>
      </w:pPr>
      <w:r>
        <w:t>- Nhóm 2: Dự án công trình dân dụng;</w:t>
      </w:r>
    </w:p>
    <w:p w14:paraId="28FDD22E">
      <w:pPr>
        <w:spacing w:before="60" w:after="60" w:line="300" w:lineRule="auto"/>
        <w:ind w:firstLine="567"/>
        <w:jc w:val="both"/>
      </w:pPr>
      <w:r>
        <w:t>- Nhóm 3: Dự án hạ tầng kỹ thuật (trừ Dự án giao thông);</w:t>
      </w:r>
    </w:p>
    <w:p w14:paraId="2C750A80">
      <w:pPr>
        <w:spacing w:before="60" w:after="60" w:line="300" w:lineRule="auto"/>
        <w:ind w:firstLine="567"/>
        <w:jc w:val="both"/>
      </w:pPr>
      <w:r>
        <w:t>- Nhóm 4: Dự án nông nghiệp, lâm nghiệp, thủy lợi, thủy sản;</w:t>
      </w:r>
    </w:p>
    <w:p w14:paraId="21209789">
      <w:pPr>
        <w:spacing w:before="60" w:after="60" w:line="300" w:lineRule="auto"/>
        <w:ind w:firstLine="567"/>
        <w:jc w:val="both"/>
      </w:pPr>
      <w:r>
        <w:t>- Nhóm 5: Dự án giao thông;</w:t>
      </w:r>
    </w:p>
    <w:p w14:paraId="7A621DBC">
      <w:pPr>
        <w:spacing w:before="60" w:after="60" w:line="300" w:lineRule="auto"/>
        <w:ind w:firstLine="567"/>
        <w:jc w:val="both"/>
      </w:pPr>
      <w:r>
        <w:t>- Nhóm 6: Dự án công nghiệp;</w:t>
      </w:r>
    </w:p>
    <w:p w14:paraId="211BB3A1">
      <w:pPr>
        <w:spacing w:before="60" w:after="60" w:line="300" w:lineRule="auto"/>
        <w:ind w:firstLine="567"/>
        <w:jc w:val="both"/>
      </w:pPr>
      <w:r>
        <w:t>- Nhóm 7: Dự án khác (không thuộc các nhóm trên).</w:t>
      </w:r>
    </w:p>
    <w:p w14:paraId="6F3AF6D9">
      <w:pPr>
        <w:spacing w:before="60" w:after="60" w:line="300" w:lineRule="auto"/>
        <w:ind w:firstLine="567"/>
        <w:jc w:val="both"/>
      </w:pPr>
      <w:r>
        <w:t>d) Đối với các dự án thuộc từ 02 nhóm trở lên thì áp dụng mức phí của nhóm có mức thu cao nhất;</w:t>
      </w:r>
    </w:p>
    <w:p w14:paraId="35950274">
      <w:pPr>
        <w:spacing w:before="60" w:after="60" w:line="300" w:lineRule="auto"/>
        <w:ind w:firstLine="567"/>
        <w:jc w:val="both"/>
      </w:pPr>
      <w:r>
        <w:t>5. Phí thẩm định phương án cải tạo, phục hồi môi trường và phương án cải tạo, phục hồi môi trường bổ sung (đối với hoạt động thẩm định do cơ quan địa phương thực hiện):</w:t>
      </w:r>
    </w:p>
    <w:p w14:paraId="308BED97">
      <w:pPr>
        <w:spacing w:before="60" w:after="60" w:line="300" w:lineRule="auto"/>
        <w:ind w:firstLine="567"/>
        <w:jc w:val="both"/>
      </w:pPr>
      <w:r>
        <w:t>a) Đối tượng nộp phí: Chủ dự án, chủ cơ sở có văn bản đề nghị cơ quan quản lý nhà nước có thẩm quyền thẩm định phương án cải tạo, phục hồi môi trường độc lập và phương án cải tạo, phục hồi môi trường bổ sung thuộc thẩm quyền thẩm định và phê duyệt của Ủy ban nhân dân tỉnh;</w:t>
      </w:r>
    </w:p>
    <w:p w14:paraId="03267E58">
      <w:pPr>
        <w:spacing w:before="60" w:after="60" w:line="300" w:lineRule="auto"/>
        <w:ind w:firstLine="567"/>
        <w:jc w:val="both"/>
      </w:pPr>
      <w:r>
        <w:t>b) Đơn vị tổ chức thu phí: Sở Nông nghiệp và Môi trường;</w:t>
      </w:r>
    </w:p>
    <w:p w14:paraId="76C9AA31">
      <w:pPr>
        <w:spacing w:before="60" w:after="60" w:line="300" w:lineRule="auto"/>
        <w:ind w:firstLine="567"/>
        <w:jc w:val="both"/>
      </w:pPr>
      <w:r>
        <w:t>c) Mức thu phí thẩm định lần đầu phương án cải tạo, phục hồi môi trường độc lập và phương án cải tạo, phục hồi môi trường bổ sung:</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6371"/>
        <w:gridCol w:w="2000"/>
      </w:tblGrid>
      <w:tr w14:paraId="4464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31930ACC">
            <w:pPr>
              <w:spacing w:before="20" w:after="20"/>
              <w:jc w:val="center"/>
            </w:pPr>
            <w:r>
              <w:rPr>
                <w:b/>
                <w:bCs/>
                <w:sz w:val="24"/>
                <w:szCs w:val="24"/>
              </w:rPr>
              <w:t>TT</w:t>
            </w:r>
          </w:p>
        </w:tc>
        <w:tc>
          <w:tcPr>
            <w:tcW w:w="6371"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111FB5D">
            <w:pPr>
              <w:spacing w:before="20" w:after="20"/>
              <w:jc w:val="center"/>
            </w:pPr>
            <w:r>
              <w:rPr>
                <w:b/>
                <w:bCs/>
                <w:sz w:val="24"/>
                <w:szCs w:val="24"/>
              </w:rPr>
              <w:t>Tổng vốn đầu tư (tỷ đồng)</w:t>
            </w:r>
          </w:p>
        </w:tc>
        <w:tc>
          <w:tcPr>
            <w:tcW w:w="20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9E51505">
            <w:pPr>
              <w:spacing w:before="20" w:after="20"/>
              <w:jc w:val="center"/>
            </w:pPr>
            <w:r>
              <w:rPr>
                <w:b/>
                <w:bCs/>
                <w:sz w:val="24"/>
                <w:szCs w:val="24"/>
              </w:rPr>
              <w:t>Mức phí đối với dự án khai thác khoáng sản (triệu đồng)</w:t>
            </w:r>
          </w:p>
        </w:tc>
      </w:tr>
      <w:tr w14:paraId="1652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7CE66CD">
            <w:pPr>
              <w:spacing w:before="20" w:after="20"/>
              <w:jc w:val="center"/>
            </w:pPr>
            <w:r>
              <w:rPr>
                <w:sz w:val="24"/>
                <w:szCs w:val="24"/>
              </w:rPr>
              <w:t>1</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44AA75B">
            <w:pPr>
              <w:spacing w:before="20" w:after="20"/>
            </w:pPr>
            <w:r>
              <w:rPr>
                <w:sz w:val="24"/>
                <w:szCs w:val="24"/>
              </w:rPr>
              <w:t>Đến 50</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F032293">
            <w:pPr>
              <w:spacing w:before="20" w:after="20"/>
              <w:jc w:val="center"/>
            </w:pPr>
            <w:r>
              <w:rPr>
                <w:sz w:val="24"/>
                <w:szCs w:val="24"/>
              </w:rPr>
              <w:t>6,7</w:t>
            </w:r>
          </w:p>
        </w:tc>
      </w:tr>
      <w:tr w14:paraId="148F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0D65038">
            <w:pPr>
              <w:spacing w:before="20" w:after="20"/>
              <w:jc w:val="center"/>
            </w:pPr>
            <w:r>
              <w:rPr>
                <w:sz w:val="24"/>
                <w:szCs w:val="24"/>
              </w:rPr>
              <w:t>2</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8D074B2">
            <w:pPr>
              <w:spacing w:before="20" w:after="20"/>
            </w:pPr>
            <w:r>
              <w:rPr>
                <w:sz w:val="24"/>
                <w:szCs w:val="24"/>
              </w:rPr>
              <w:t>Trên 50 đến 100</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19B05A">
            <w:pPr>
              <w:spacing w:before="20" w:after="20"/>
              <w:jc w:val="center"/>
            </w:pPr>
            <w:r>
              <w:rPr>
                <w:sz w:val="24"/>
                <w:szCs w:val="24"/>
              </w:rPr>
              <w:t>8,4</w:t>
            </w:r>
          </w:p>
        </w:tc>
      </w:tr>
      <w:tr w14:paraId="222B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18FECA1">
            <w:pPr>
              <w:spacing w:before="20" w:after="20"/>
              <w:jc w:val="center"/>
            </w:pPr>
            <w:r>
              <w:rPr>
                <w:sz w:val="24"/>
                <w:szCs w:val="24"/>
              </w:rPr>
              <w:t>3</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975C7F0">
            <w:pPr>
              <w:spacing w:before="20" w:after="20"/>
            </w:pPr>
            <w:r>
              <w:rPr>
                <w:sz w:val="24"/>
                <w:szCs w:val="24"/>
              </w:rPr>
              <w:t>Trên 100 đến 200</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68407CB">
            <w:pPr>
              <w:spacing w:before="20" w:after="20"/>
              <w:jc w:val="center"/>
            </w:pPr>
            <w:r>
              <w:rPr>
                <w:sz w:val="24"/>
                <w:szCs w:val="24"/>
              </w:rPr>
              <w:t>15,2</w:t>
            </w:r>
          </w:p>
        </w:tc>
      </w:tr>
      <w:tr w14:paraId="72267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A350AE5">
            <w:pPr>
              <w:spacing w:before="20" w:after="20"/>
              <w:jc w:val="center"/>
            </w:pPr>
            <w:r>
              <w:rPr>
                <w:sz w:val="24"/>
                <w:szCs w:val="24"/>
              </w:rPr>
              <w:t>4</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EFA8FE">
            <w:pPr>
              <w:spacing w:before="20" w:after="20"/>
            </w:pPr>
            <w:r>
              <w:rPr>
                <w:sz w:val="24"/>
                <w:szCs w:val="24"/>
              </w:rPr>
              <w:t>Trên 200 đến 500</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832DBC9">
            <w:pPr>
              <w:spacing w:before="20" w:after="20"/>
              <w:jc w:val="center"/>
            </w:pPr>
            <w:r>
              <w:rPr>
                <w:sz w:val="24"/>
                <w:szCs w:val="24"/>
              </w:rPr>
              <w:t>16,0</w:t>
            </w:r>
          </w:p>
        </w:tc>
      </w:tr>
      <w:tr w14:paraId="4245E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93FCB3A">
            <w:pPr>
              <w:spacing w:before="20" w:after="20"/>
              <w:jc w:val="center"/>
            </w:pPr>
            <w:r>
              <w:rPr>
                <w:sz w:val="24"/>
                <w:szCs w:val="24"/>
              </w:rPr>
              <w:t>5</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6441D2">
            <w:pPr>
              <w:spacing w:before="20" w:after="20"/>
            </w:pPr>
            <w:r>
              <w:rPr>
                <w:sz w:val="24"/>
                <w:szCs w:val="24"/>
              </w:rPr>
              <w:t>Trên 500</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43DCF49">
            <w:pPr>
              <w:spacing w:before="20" w:after="20"/>
              <w:jc w:val="center"/>
            </w:pPr>
            <w:r>
              <w:rPr>
                <w:sz w:val="24"/>
                <w:szCs w:val="24"/>
              </w:rPr>
              <w:t>18,2</w:t>
            </w:r>
          </w:p>
        </w:tc>
      </w:tr>
    </w:tbl>
    <w:p w14:paraId="0FB9DF41">
      <w:pPr>
        <w:spacing w:after="60"/>
      </w:pPr>
    </w:p>
    <w:p w14:paraId="68B68911">
      <w:pPr>
        <w:spacing w:before="60" w:after="60" w:line="300" w:lineRule="auto"/>
        <w:ind w:firstLine="567"/>
        <w:jc w:val="both"/>
      </w:pPr>
      <w:r>
        <w:t>d) Mức thu phí thẩm định lại phương án cải tạo, phục hồi môi trường độc lập và phương án cải tạo, phục hồi môi trường bổ sung bằng 50% mức thu phí thẩm định lần đầu phương án cải tạo, phục hồi môi trường độc lập và phương án cải tạo, phục hồi môi trường bổ sung;</w:t>
      </w:r>
    </w:p>
    <w:p w14:paraId="3DB543D1">
      <w:pPr>
        <w:spacing w:before="60" w:after="60" w:line="300" w:lineRule="auto"/>
        <w:ind w:firstLine="567"/>
        <w:jc w:val="both"/>
      </w:pPr>
      <w:r>
        <w:t>đ) Mức thu phí tại điểm c, d khoản này là mức thu khi nộp hồ sơ trực tiếp hoặc qua dịch vụ bưu chính. Khi nộp hồ sơ trên môi trường mạng, mức thu phí bằng 50% mức thu tương ứng của từng trường hợp tại điểm c, d khoản này;</w:t>
      </w:r>
    </w:p>
    <w:p w14:paraId="4ADC30D3">
      <w:pPr>
        <w:spacing w:before="60" w:after="60" w:line="300" w:lineRule="auto"/>
        <w:ind w:firstLine="567"/>
        <w:jc w:val="both"/>
      </w:pPr>
      <w:r>
        <w:t>6. Phí thẩm định hồ sơ cấp giấy chứng nhận quyền sử dụng đất:</w:t>
      </w:r>
    </w:p>
    <w:p w14:paraId="7C49E5CA">
      <w:pPr>
        <w:spacing w:before="60" w:after="60" w:line="300" w:lineRule="auto"/>
        <w:ind w:firstLine="567"/>
        <w:jc w:val="both"/>
      </w:pPr>
      <w:r>
        <w:t>a) Đối tượng nộp phí: Tổ chức trong nước, hộ gia đình, cá nhân trong nước, cộng đồng dân cư, tổ chức tôn giáo, tổ chức tôn giáo trực thuộc, tổ chức nước ngoài có chức năng ngoại giao, người gốc Việt Nam định cư ở nước ngoài, tổ chức kinh tế có vốn đầu tư nước ngoài được cơ quan nhà nước có thẩm quyền tại địa phương thẩm định cấp giấy chứng nhận quyền sử dụng đất, quyền sở hữu nhà ở và tài sản gắn liền với đất (bao gồm cấp lần đầu, cấp đổi, cấp lại giấy chứng nhận và chứng nhận biến động vào giấy chứng nhận đã cấp);</w:t>
      </w:r>
    </w:p>
    <w:p w14:paraId="3A01801A">
      <w:pPr>
        <w:spacing w:before="60" w:after="60" w:line="300" w:lineRule="auto"/>
        <w:ind w:firstLine="567"/>
        <w:jc w:val="both"/>
      </w:pPr>
      <w:r>
        <w:t>b) Miễn thu phí thẩm định hồ sơ cấp giấy chứng nhận quyền sử dụng đất đối với các trường hợp sau: Hộ nghèo; đăng ký biến động do thay đổi địa giới, tên gọi đơn vị hành chính, sáp nhập đơn vị hành chính hoặc do nhà nước thu hồi một phần thửa đất hoặc do sạt lở tự nhiên; đính chính giấy chứng nhận do lỗi của cơ quan nhà nước; cấp đổi giấy chứng nhận do thực hiện chủ trương của tỉnh về dồn điền đổi thửa, tích tụ, tập trung ruộng đất;</w:t>
      </w:r>
    </w:p>
    <w:p w14:paraId="669C39E3">
      <w:pPr>
        <w:spacing w:before="60" w:after="60" w:line="300" w:lineRule="auto"/>
        <w:ind w:firstLine="567"/>
        <w:jc w:val="both"/>
      </w:pPr>
      <w:r>
        <w:t>c) Đơn vị tổ chức thu phí: Sở Nông nghiệp và Môi trường; Ủy ban nhân dân xã, phường; Văn phòng Đăng ký đất đai và Chi nhánh Văn phòng Đăng ký đất đai;</w:t>
      </w:r>
    </w:p>
    <w:p w14:paraId="1265AE82">
      <w:pPr>
        <w:spacing w:before="60" w:after="60" w:line="300" w:lineRule="auto"/>
        <w:ind w:firstLine="567"/>
        <w:jc w:val="both"/>
      </w:pPr>
      <w:r>
        <w:t>d) Mức thu phí đối với tổ chức trong nước; tổ chức tôn giáo, tổ chức tôn giáo trực thuộc; tổ chức nước ngoài có chức năng ngoại giao; người gốc Việt Nam định cư ở nước ngoài được thuê đất thực hiện dự án đầu tư; tổ chức kinh tế có vốn đầu tư nước ngoài:</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4A57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1E45A10">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05FF16E">
            <w:pPr>
              <w:spacing w:before="20" w:after="20"/>
              <w:jc w:val="center"/>
            </w:pPr>
            <w:r>
              <w:rPr>
                <w:b/>
                <w:bCs/>
                <w:sz w:val="24"/>
                <w:szCs w:val="24"/>
              </w:rPr>
              <w:t>Nội dung thu</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BBDC5BA">
            <w:pPr>
              <w:spacing w:before="20" w:after="20"/>
              <w:jc w:val="center"/>
            </w:pPr>
            <w:r>
              <w:rPr>
                <w:b/>
                <w:bCs/>
                <w:sz w:val="24"/>
                <w:szCs w:val="24"/>
              </w:rPr>
              <w:t>Mức thu (đồng/hồ sơ)</w:t>
            </w:r>
          </w:p>
        </w:tc>
      </w:tr>
      <w:tr w14:paraId="7EB2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13977B42"/>
        </w:tc>
        <w:tc>
          <w:tcPr>
            <w:tcW w:w="0" w:type="auto"/>
            <w:vMerge w:val="continue"/>
            <w:tcBorders>
              <w:top w:val="single" w:color="000000" w:sz="4" w:space="0"/>
              <w:left w:val="single" w:color="000000" w:sz="4" w:space="0"/>
              <w:bottom w:val="single" w:color="000000" w:sz="4" w:space="0"/>
              <w:right w:val="single" w:color="000000" w:sz="4" w:space="0"/>
            </w:tcBorders>
          </w:tcPr>
          <w:p w14:paraId="356042EF"/>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8F487E4">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80E1117">
            <w:pPr>
              <w:spacing w:before="20" w:after="20"/>
              <w:jc w:val="center"/>
            </w:pPr>
            <w:r>
              <w:rPr>
                <w:b/>
                <w:bCs/>
                <w:sz w:val="24"/>
                <w:szCs w:val="24"/>
              </w:rPr>
              <w:t>Nộp hồ sơ trên môi trường mạng</w:t>
            </w:r>
          </w:p>
        </w:tc>
      </w:tr>
      <w:tr w14:paraId="569E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C4EC2E1">
            <w:pPr>
              <w:spacing w:before="20" w:after="20"/>
              <w:jc w:val="center"/>
            </w:pPr>
            <w:r>
              <w:rPr>
                <w:b/>
                <w:bCs/>
                <w:sz w:val="24"/>
                <w:szCs w:val="24"/>
              </w:rPr>
              <w:t>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49710FA">
            <w:pPr>
              <w:spacing w:before="20" w:after="20"/>
            </w:pPr>
            <w:r>
              <w:rPr>
                <w:b/>
                <w:bCs/>
                <w:sz w:val="24"/>
                <w:szCs w:val="24"/>
              </w:rPr>
              <w:t>Cấp giấy chứng nhận quyền sử dụng đất, quyền sở hữu nhà ở và tài sản gắn liền với đất lần đầu (kể cả chứng nhận hoặc không chứng nhận quyền sở hữu nhà ở và tài sản gắn liền với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272F521">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F32B033">
            <w:pPr>
              <w:spacing w:before="20" w:after="20"/>
              <w:jc w:val="center"/>
            </w:pPr>
          </w:p>
        </w:tc>
      </w:tr>
      <w:tr w14:paraId="410B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74D3A23">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8BC3DE2">
            <w:pPr>
              <w:spacing w:before="20" w:after="20"/>
              <w:rPr>
                <w:sz w:val="24"/>
                <w:szCs w:val="24"/>
              </w:rPr>
            </w:pPr>
            <w:r>
              <w:rPr>
                <w:sz w:val="24"/>
                <w:szCs w:val="24"/>
              </w:rPr>
              <w:t>Đối với đất xây dựng trụ sở cơ quan, công trình sự nghiệp, đất công cộng không kinh doanh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89EF9E4">
            <w:pPr>
              <w:spacing w:before="20" w:after="20"/>
              <w:jc w:val="center"/>
              <w:rPr>
                <w:sz w:val="24"/>
                <w:szCs w:val="24"/>
              </w:rPr>
            </w:pPr>
            <w:r>
              <w:rPr>
                <w:sz w:val="24"/>
                <w:szCs w:val="24"/>
              </w:rPr>
              <w:t>500.000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5E58428">
            <w:pPr>
              <w:spacing w:before="20" w:after="20"/>
              <w:jc w:val="center"/>
              <w:rPr>
                <w:sz w:val="24"/>
                <w:szCs w:val="24"/>
              </w:rPr>
            </w:pPr>
            <w:r>
              <w:rPr>
                <w:sz w:val="24"/>
                <w:szCs w:val="24"/>
              </w:rPr>
              <w:t>250.000</w:t>
            </w:r>
          </w:p>
        </w:tc>
      </w:tr>
      <w:tr w14:paraId="3DEE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D2F09D5">
            <w:pPr>
              <w:spacing w:before="20" w:after="20"/>
              <w:jc w:val="center"/>
              <w:rPr>
                <w:sz w:val="24"/>
                <w:szCs w:val="24"/>
              </w:rP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098E9B3">
            <w:pPr>
              <w:spacing w:before="20" w:after="20"/>
              <w:rPr>
                <w:sz w:val="24"/>
                <w:szCs w:val="24"/>
              </w:rPr>
            </w:pPr>
            <w:r>
              <w:rPr>
                <w:sz w:val="24"/>
                <w:szCs w:val="24"/>
              </w:rPr>
              <w:t>Đối với đất để thực hiện dự án sản xuất, kinh doanh: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54A5024">
            <w:pPr>
              <w:spacing w:before="20" w:after="20"/>
              <w:jc w:val="center"/>
              <w:rPr>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EF1664B">
            <w:pPr>
              <w:spacing w:before="20" w:after="20"/>
              <w:jc w:val="center"/>
              <w:rPr>
                <w:sz w:val="24"/>
                <w:szCs w:val="24"/>
              </w:rPr>
            </w:pPr>
          </w:p>
        </w:tc>
      </w:tr>
      <w:tr w14:paraId="6F740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628DF3">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2EC5E3F">
            <w:pPr>
              <w:spacing w:before="20" w:after="20"/>
            </w:pPr>
            <w:r>
              <w:rPr>
                <w:sz w:val="24"/>
                <w:szCs w:val="24"/>
              </w:rPr>
              <w:t>Dưới 01 ha</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0E86EDA">
            <w:pPr>
              <w:spacing w:before="20" w:after="20"/>
              <w:jc w:val="center"/>
            </w:pPr>
            <w:r>
              <w:rPr>
                <w:sz w:val="24"/>
                <w:szCs w:val="24"/>
              </w:rPr>
              <w:t>1.000.000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FF18479">
            <w:pPr>
              <w:spacing w:before="20" w:after="20"/>
              <w:jc w:val="center"/>
            </w:pPr>
            <w:r>
              <w:rPr>
                <w:sz w:val="24"/>
                <w:szCs w:val="24"/>
              </w:rPr>
              <w:t>500.000</w:t>
            </w:r>
          </w:p>
        </w:tc>
      </w:tr>
      <w:tr w14:paraId="0D94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1A2EA2A">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1FE2466">
            <w:pPr>
              <w:spacing w:before="20" w:after="20"/>
            </w:pPr>
            <w:r>
              <w:rPr>
                <w:sz w:val="24"/>
                <w:szCs w:val="24"/>
              </w:rPr>
              <w:t>Từ 01 ha đến dưới 05 ha</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DC74069">
            <w:pPr>
              <w:spacing w:before="20" w:after="20"/>
              <w:jc w:val="center"/>
            </w:pPr>
            <w:r>
              <w:rPr>
                <w:sz w:val="24"/>
                <w:szCs w:val="24"/>
              </w:rPr>
              <w:t>2.000.000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FFED097">
            <w:pPr>
              <w:spacing w:before="20" w:after="20"/>
              <w:jc w:val="center"/>
            </w:pPr>
            <w:r>
              <w:rPr>
                <w:sz w:val="24"/>
                <w:szCs w:val="24"/>
              </w:rPr>
              <w:t>1.000.000</w:t>
            </w:r>
          </w:p>
        </w:tc>
      </w:tr>
      <w:tr w14:paraId="37A8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81BD39B">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E91BAEC">
            <w:pPr>
              <w:spacing w:before="20" w:after="20"/>
            </w:pPr>
            <w:r>
              <w:rPr>
                <w:sz w:val="24"/>
                <w:szCs w:val="24"/>
              </w:rPr>
              <w:t>Từ 05 ha đến dưới 10 ha</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7BCD2DD">
            <w:pPr>
              <w:spacing w:before="20" w:after="20"/>
              <w:jc w:val="center"/>
            </w:pPr>
            <w:r>
              <w:rPr>
                <w:sz w:val="24"/>
                <w:szCs w:val="24"/>
              </w:rPr>
              <w:t>3.000.000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1F24E0A">
            <w:pPr>
              <w:spacing w:before="20" w:after="20"/>
              <w:jc w:val="center"/>
            </w:pPr>
            <w:r>
              <w:rPr>
                <w:sz w:val="24"/>
                <w:szCs w:val="24"/>
              </w:rPr>
              <w:t>1.500.000</w:t>
            </w:r>
          </w:p>
        </w:tc>
      </w:tr>
      <w:tr w14:paraId="2EB8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B77DC9D">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575678">
            <w:pPr>
              <w:spacing w:before="20" w:after="20"/>
            </w:pPr>
            <w:r>
              <w:rPr>
                <w:sz w:val="24"/>
                <w:szCs w:val="24"/>
              </w:rPr>
              <w:t>Từ 10 ha trở lên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19CEE7E">
            <w:pPr>
              <w:spacing w:before="20" w:after="20"/>
              <w:jc w:val="center"/>
            </w:pPr>
            <w:r>
              <w:rPr>
                <w:sz w:val="24"/>
                <w:szCs w:val="24"/>
              </w:rPr>
              <w:t>5.000.000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C763AC2">
            <w:pPr>
              <w:spacing w:before="20" w:after="20"/>
              <w:jc w:val="center"/>
            </w:pPr>
            <w:r>
              <w:rPr>
                <w:sz w:val="24"/>
                <w:szCs w:val="24"/>
              </w:rPr>
              <w:t>2.500.000</w:t>
            </w:r>
          </w:p>
        </w:tc>
      </w:tr>
      <w:tr w14:paraId="7622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3F3E0CF">
            <w:pPr>
              <w:spacing w:before="20" w:after="20"/>
              <w:jc w:val="center"/>
            </w:pPr>
            <w:r>
              <w:rPr>
                <w:b/>
                <w:bCs/>
                <w:sz w:val="24"/>
                <w:szCs w:val="24"/>
              </w:rPr>
              <w:t>II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E041468">
            <w:pPr>
              <w:spacing w:before="20" w:after="20"/>
            </w:pPr>
            <w:r>
              <w:rPr>
                <w:b/>
                <w:bCs/>
                <w:sz w:val="24"/>
                <w:szCs w:val="24"/>
              </w:rPr>
              <w:t>Cấp giấy chứng nhận quyền sử dụng đất, quyền sở hữu nhà ở và tài sản gắn liền với đất đối với trường hợp chuyển quyền sử dụng đất, gia hạn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D8F9DE4">
            <w:pPr>
              <w:spacing w:before="20" w:after="20"/>
              <w:jc w:val="center"/>
            </w:pPr>
            <w:r>
              <w:rPr>
                <w:sz w:val="24"/>
                <w:szCs w:val="24"/>
              </w:rPr>
              <w:t>500.000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9A911F0">
            <w:pPr>
              <w:spacing w:before="20" w:after="20"/>
              <w:jc w:val="center"/>
            </w:pPr>
            <w:r>
              <w:rPr>
                <w:sz w:val="24"/>
                <w:szCs w:val="24"/>
              </w:rPr>
              <w:t>250.000</w:t>
            </w:r>
          </w:p>
        </w:tc>
      </w:tr>
      <w:tr w14:paraId="047E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EA1AE8">
            <w:pPr>
              <w:spacing w:before="20" w:after="20"/>
              <w:jc w:val="center"/>
            </w:pPr>
            <w:r>
              <w:rPr>
                <w:b/>
                <w:bCs/>
                <w:sz w:val="24"/>
                <w:szCs w:val="24"/>
              </w:rPr>
              <w:t>III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D16F3A5">
            <w:pPr>
              <w:spacing w:before="20" w:after="20"/>
            </w:pPr>
            <w:r>
              <w:rPr>
                <w:b/>
                <w:bCs/>
                <w:sz w:val="24"/>
                <w:szCs w:val="24"/>
              </w:rPr>
              <w:t>Cấp đổi, cấp lại giấy chứng nhận quyền sử dụng đất (kể cả trường hợp cấp trang bổ sung giấy chứng nhận quyền sử dụng đất); cấp bổ sung quyền sở hữu tài sản trên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48DF814">
            <w:pPr>
              <w:spacing w:before="20" w:after="20"/>
              <w:jc w:val="center"/>
            </w:pPr>
            <w:r>
              <w:rPr>
                <w:sz w:val="24"/>
                <w:szCs w:val="24"/>
              </w:rPr>
              <w:t>500.000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572E9C2">
            <w:pPr>
              <w:spacing w:before="20" w:after="20"/>
              <w:jc w:val="center"/>
            </w:pPr>
            <w:r>
              <w:rPr>
                <w:sz w:val="24"/>
                <w:szCs w:val="24"/>
              </w:rPr>
              <w:t>250.000</w:t>
            </w:r>
          </w:p>
        </w:tc>
      </w:tr>
      <w:tr w14:paraId="2107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C4540CB">
            <w:pPr>
              <w:spacing w:before="20" w:after="20"/>
              <w:jc w:val="center"/>
            </w:pPr>
            <w:r>
              <w:rPr>
                <w:b/>
                <w:bCs/>
                <w:sz w:val="24"/>
                <w:szCs w:val="24"/>
              </w:rPr>
              <w:t>IV</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7D35541">
            <w:pPr>
              <w:spacing w:before="20" w:after="20"/>
            </w:pPr>
            <w:r>
              <w:rPr>
                <w:b/>
                <w:bCs/>
                <w:sz w:val="24"/>
                <w:szCs w:val="24"/>
              </w:rPr>
              <w:t>Đăng ký biến động giấy chứng nhận quyền sử dụng đất; đính chính giấy chứng nhận đã cấp do lỗi người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17A9094">
            <w:pPr>
              <w:spacing w:before="20" w:after="20"/>
              <w:jc w:val="center"/>
            </w:pPr>
            <w:r>
              <w:rPr>
                <w:sz w:val="24"/>
                <w:szCs w:val="24"/>
              </w:rPr>
              <w:t>250.000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609622C">
            <w:pPr>
              <w:spacing w:before="20" w:after="20"/>
              <w:jc w:val="center"/>
            </w:pPr>
            <w:r>
              <w:rPr>
                <w:sz w:val="24"/>
                <w:szCs w:val="24"/>
              </w:rPr>
              <w:t>125.000</w:t>
            </w:r>
          </w:p>
        </w:tc>
      </w:tr>
    </w:tbl>
    <w:p w14:paraId="49451728">
      <w:pPr>
        <w:spacing w:after="60"/>
      </w:pPr>
    </w:p>
    <w:p w14:paraId="7A963637">
      <w:pPr>
        <w:spacing w:before="60" w:after="60" w:line="300" w:lineRule="auto"/>
        <w:ind w:firstLine="567"/>
        <w:jc w:val="both"/>
      </w:pPr>
      <w:r>
        <w:t>đ) Mức thu phí đối với hộ gia đình, cá nhân trong nước; cộng đồng dân cư; người gốc Việt Nam định cư ở nước ngoài được sở hữu nhà ở gắn liền với quyền sử dụng đất ở tại Việt Nam:</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22E25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FAAD044">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704BD50">
            <w:pPr>
              <w:spacing w:before="20" w:after="20"/>
              <w:jc w:val="center"/>
            </w:pPr>
            <w:r>
              <w:rPr>
                <w:b/>
                <w:bCs/>
                <w:sz w:val="24"/>
                <w:szCs w:val="24"/>
              </w:rPr>
              <w:t>Nội dung thu</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BDF5C3C">
            <w:pPr>
              <w:spacing w:before="20" w:after="20"/>
              <w:jc w:val="center"/>
            </w:pPr>
            <w:r>
              <w:rPr>
                <w:b/>
                <w:bCs/>
                <w:sz w:val="24"/>
                <w:szCs w:val="24"/>
              </w:rPr>
              <w:t>Mức thu (đồng/hồ sơ)</w:t>
            </w:r>
          </w:p>
        </w:tc>
      </w:tr>
      <w:tr w14:paraId="68FF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5F29A04A"/>
        </w:tc>
        <w:tc>
          <w:tcPr>
            <w:tcW w:w="0" w:type="auto"/>
            <w:vMerge w:val="continue"/>
            <w:tcBorders>
              <w:top w:val="single" w:color="000000" w:sz="4" w:space="0"/>
              <w:left w:val="single" w:color="000000" w:sz="4" w:space="0"/>
              <w:bottom w:val="single" w:color="000000" w:sz="4" w:space="0"/>
              <w:right w:val="single" w:color="000000" w:sz="4" w:space="0"/>
            </w:tcBorders>
          </w:tcPr>
          <w:p w14:paraId="5AF71298"/>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39137A5">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5109A66">
            <w:pPr>
              <w:spacing w:before="20" w:after="20"/>
              <w:jc w:val="center"/>
            </w:pPr>
            <w:r>
              <w:rPr>
                <w:b/>
                <w:bCs/>
                <w:sz w:val="24"/>
                <w:szCs w:val="24"/>
              </w:rPr>
              <w:t>Nộp hồ sơ trên môi trường mạng</w:t>
            </w:r>
          </w:p>
        </w:tc>
      </w:tr>
      <w:tr w14:paraId="58A5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A39F401">
            <w:pPr>
              <w:spacing w:before="20" w:after="20"/>
              <w:jc w:val="center"/>
            </w:pPr>
            <w:r>
              <w:rPr>
                <w:b/>
                <w:bCs/>
                <w:sz w:val="24"/>
                <w:szCs w:val="24"/>
              </w:rPr>
              <w:t>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C528DA6">
            <w:pPr>
              <w:spacing w:before="20" w:after="20"/>
            </w:pPr>
            <w:r>
              <w:rPr>
                <w:b/>
                <w:bCs/>
                <w:sz w:val="24"/>
                <w:szCs w:val="24"/>
              </w:rPr>
              <w:t>Cấp giấy chứng nhận quyền sử dụng đất, quyền sở hữu nhà ở và tài sản gắn liền với đất lần đầu (kể cả chứng nhận hoặc không chứng nhận quyền sở hữu nhà ở và tài sản gắn liền với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6110E7E">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765D4E9">
            <w:pPr>
              <w:spacing w:before="20" w:after="20"/>
              <w:jc w:val="center"/>
            </w:pPr>
          </w:p>
        </w:tc>
      </w:tr>
      <w:tr w14:paraId="6F44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7F62BA4">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9F52B6F">
            <w:pPr>
              <w:spacing w:before="20" w:after="20"/>
              <w:rPr>
                <w:sz w:val="24"/>
                <w:szCs w:val="24"/>
              </w:rPr>
            </w:pPr>
            <w:r>
              <w:rPr>
                <w:sz w:val="24"/>
                <w:szCs w:val="24"/>
              </w:rPr>
              <w:t>Đối với trường hợp Nhà nước giao đất, công nhận quyền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D904100">
            <w:pPr>
              <w:spacing w:before="20" w:after="20"/>
              <w:jc w:val="center"/>
              <w:rPr>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21A8A9F">
            <w:pPr>
              <w:spacing w:before="20" w:after="20"/>
              <w:jc w:val="center"/>
              <w:rPr>
                <w:sz w:val="24"/>
                <w:szCs w:val="24"/>
              </w:rPr>
            </w:pPr>
          </w:p>
        </w:tc>
      </w:tr>
      <w:tr w14:paraId="6EC5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F1BA6D">
            <w:pPr>
              <w:spacing w:before="20" w:after="20"/>
              <w:jc w:val="center"/>
              <w:rPr>
                <w:sz w:val="24"/>
                <w:szCs w:val="24"/>
              </w:rP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1899755">
            <w:pPr>
              <w:spacing w:before="20" w:after="20"/>
              <w:rPr>
                <w:sz w:val="24"/>
                <w:szCs w:val="24"/>
              </w:rPr>
            </w:pPr>
            <w:r>
              <w:rPr>
                <w:sz w:val="24"/>
                <w:szCs w:val="24"/>
              </w:rPr>
              <w:t>Khu vực đô thị</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67F400B">
            <w:pPr>
              <w:spacing w:before="20" w:after="20"/>
              <w:jc w:val="center"/>
              <w:rPr>
                <w:sz w:val="24"/>
                <w:szCs w:val="24"/>
              </w:rPr>
            </w:pPr>
            <w:r>
              <w:rPr>
                <w:sz w:val="24"/>
                <w:szCs w:val="24"/>
              </w:rPr>
              <w:t>150.000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AC8A743">
            <w:pPr>
              <w:spacing w:before="20" w:after="20"/>
              <w:jc w:val="center"/>
              <w:rPr>
                <w:sz w:val="24"/>
                <w:szCs w:val="24"/>
              </w:rPr>
            </w:pPr>
            <w:r>
              <w:rPr>
                <w:sz w:val="24"/>
                <w:szCs w:val="24"/>
              </w:rPr>
              <w:t>75.000</w:t>
            </w:r>
          </w:p>
        </w:tc>
      </w:tr>
      <w:tr w14:paraId="79361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9C43D55">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871C497">
            <w:pPr>
              <w:spacing w:before="20" w:after="20"/>
            </w:pPr>
            <w:r>
              <w:rPr>
                <w:sz w:val="24"/>
                <w:szCs w:val="24"/>
              </w:rPr>
              <w:t>Khu vực nông thôn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8F9F1C">
            <w:pPr>
              <w:spacing w:before="20" w:after="20"/>
              <w:jc w:val="center"/>
            </w:pPr>
            <w:r>
              <w:rPr>
                <w:sz w:val="24"/>
                <w:szCs w:val="24"/>
              </w:rPr>
              <w:t>70.000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3D7CF3D">
            <w:pPr>
              <w:spacing w:before="20" w:after="20"/>
              <w:jc w:val="center"/>
            </w:pPr>
            <w:r>
              <w:rPr>
                <w:sz w:val="24"/>
                <w:szCs w:val="24"/>
              </w:rPr>
              <w:t>35.000</w:t>
            </w:r>
          </w:p>
        </w:tc>
      </w:tr>
      <w:tr w14:paraId="2869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1"/>
          <w:wAfter w:w="1600" w:type="dxa"/>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B2B8AE7">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07C8F44">
            <w:pPr>
              <w:spacing w:before="20" w:after="20"/>
            </w:pPr>
            <w:r>
              <w:rPr>
                <w:sz w:val="24"/>
                <w:szCs w:val="24"/>
              </w:rPr>
              <w:t>Đối với trường hợp Nhà nước cho thuê đất để thực hiện dự án đầu tư sản xuất, kinh doanh: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5910B42">
            <w:pPr>
              <w:spacing w:before="20" w:after="20"/>
            </w:pPr>
          </w:p>
        </w:tc>
      </w:tr>
      <w:tr w14:paraId="6C4F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5E5F000">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351C6D">
            <w:pPr>
              <w:spacing w:before="20" w:after="20"/>
            </w:pPr>
            <w:r>
              <w:rPr>
                <w:sz w:val="24"/>
                <w:szCs w:val="24"/>
              </w:rPr>
              <w:t>Dưới 01 ha</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D902EC8">
            <w:pPr>
              <w:spacing w:before="20" w:after="20"/>
              <w:jc w:val="center"/>
            </w:pPr>
            <w:r>
              <w:rPr>
                <w:sz w:val="24"/>
                <w:szCs w:val="24"/>
              </w:rPr>
              <w:t>500.000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F5F7670">
            <w:pPr>
              <w:spacing w:before="20" w:after="20"/>
              <w:jc w:val="center"/>
            </w:pPr>
            <w:r>
              <w:rPr>
                <w:sz w:val="24"/>
                <w:szCs w:val="24"/>
              </w:rPr>
              <w:t>250.000</w:t>
            </w:r>
          </w:p>
        </w:tc>
      </w:tr>
      <w:tr w14:paraId="5A80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113CBF0">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839D37">
            <w:pPr>
              <w:spacing w:before="20" w:after="20"/>
            </w:pPr>
            <w:r>
              <w:rPr>
                <w:sz w:val="24"/>
                <w:szCs w:val="24"/>
              </w:rPr>
              <w:t>Từ 01 ha đến dưới 05 ha</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7331774">
            <w:pPr>
              <w:spacing w:before="20" w:after="20"/>
              <w:jc w:val="center"/>
            </w:pPr>
            <w:r>
              <w:rPr>
                <w:sz w:val="24"/>
                <w:szCs w:val="24"/>
              </w:rPr>
              <w:t>1.000.000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E179A21">
            <w:pPr>
              <w:spacing w:before="20" w:after="20"/>
              <w:jc w:val="center"/>
            </w:pPr>
            <w:r>
              <w:rPr>
                <w:sz w:val="24"/>
                <w:szCs w:val="24"/>
              </w:rPr>
              <w:t>500.000</w:t>
            </w:r>
          </w:p>
        </w:tc>
      </w:tr>
      <w:tr w14:paraId="7C9B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4A3C65C">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9FD6F04">
            <w:pPr>
              <w:spacing w:before="20" w:after="20"/>
            </w:pPr>
            <w:r>
              <w:rPr>
                <w:sz w:val="24"/>
                <w:szCs w:val="24"/>
              </w:rPr>
              <w:t>Từ 05 ha đến dưới 10 ha</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A98E41D">
            <w:pPr>
              <w:spacing w:before="20" w:after="20"/>
              <w:jc w:val="center"/>
            </w:pPr>
            <w:r>
              <w:rPr>
                <w:sz w:val="24"/>
                <w:szCs w:val="24"/>
              </w:rPr>
              <w:t>2.000.000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6740973">
            <w:pPr>
              <w:spacing w:before="20" w:after="20"/>
              <w:jc w:val="center"/>
            </w:pPr>
            <w:r>
              <w:rPr>
                <w:sz w:val="24"/>
                <w:szCs w:val="24"/>
              </w:rPr>
              <w:t>1.000.000</w:t>
            </w:r>
          </w:p>
        </w:tc>
      </w:tr>
      <w:tr w14:paraId="2F21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A8963C4">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3C533F1">
            <w:pPr>
              <w:spacing w:before="20" w:after="20"/>
            </w:pPr>
            <w:r>
              <w:rPr>
                <w:sz w:val="24"/>
                <w:szCs w:val="24"/>
              </w:rPr>
              <w:t>Từ 10 ha trở lên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6660F2">
            <w:pPr>
              <w:spacing w:before="20" w:after="20"/>
              <w:jc w:val="center"/>
            </w:pPr>
            <w:r>
              <w:rPr>
                <w:sz w:val="24"/>
                <w:szCs w:val="24"/>
              </w:rPr>
              <w:t>3.000.000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5A1E6D4">
            <w:pPr>
              <w:spacing w:before="20" w:after="20"/>
              <w:jc w:val="center"/>
            </w:pPr>
            <w:r>
              <w:rPr>
                <w:sz w:val="24"/>
                <w:szCs w:val="24"/>
              </w:rPr>
              <w:t>1.500.000</w:t>
            </w:r>
          </w:p>
        </w:tc>
      </w:tr>
      <w:tr w14:paraId="353B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AB916C8">
            <w:pPr>
              <w:spacing w:before="20" w:after="20"/>
              <w:jc w:val="center"/>
              <w:rPr>
                <w:sz w:val="24"/>
                <w:szCs w:val="24"/>
              </w:rPr>
            </w:pPr>
            <w:r>
              <w:rPr>
                <w:b/>
                <w:bCs/>
                <w:sz w:val="24"/>
                <w:szCs w:val="24"/>
              </w:rPr>
              <w:t>II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9ABDAD5">
            <w:pPr>
              <w:spacing w:before="20" w:after="20"/>
              <w:rPr>
                <w:sz w:val="24"/>
                <w:szCs w:val="24"/>
              </w:rPr>
            </w:pPr>
            <w:r>
              <w:rPr>
                <w:b/>
                <w:bCs/>
                <w:sz w:val="24"/>
                <w:szCs w:val="24"/>
              </w:rPr>
              <w:t>Cấp đổi, cấp lại giấy chứng nhận quyền sử dụng đất, quyền sở hữu nhà ở và tài sản gắn liền với đất (kể cả trường hợp cấp trang bổ sung giấy chứng nhận quyền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0F717F7">
            <w:pPr>
              <w:spacing w:before="20" w:after="20"/>
              <w:jc w:val="center"/>
              <w:rPr>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25F1881">
            <w:pPr>
              <w:spacing w:before="20" w:after="20"/>
              <w:jc w:val="center"/>
              <w:rPr>
                <w:sz w:val="24"/>
                <w:szCs w:val="24"/>
              </w:rPr>
            </w:pPr>
          </w:p>
        </w:tc>
      </w:tr>
      <w:tr w14:paraId="2164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C8CDA98">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2AABA54">
            <w:pPr>
              <w:spacing w:before="20" w:after="20"/>
              <w:rPr>
                <w:sz w:val="24"/>
                <w:szCs w:val="24"/>
              </w:rPr>
            </w:pPr>
            <w:r>
              <w:rPr>
                <w:sz w:val="24"/>
                <w:szCs w:val="24"/>
              </w:rPr>
              <w:t>Đối với trường hợp Nhà nước giao đất, công nhận quyền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ABB22CC">
            <w:pPr>
              <w:spacing w:before="20" w:after="20"/>
              <w:jc w:val="center"/>
              <w:rPr>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832D6BC">
            <w:pPr>
              <w:spacing w:before="20" w:after="20"/>
              <w:jc w:val="center"/>
              <w:rPr>
                <w:sz w:val="24"/>
                <w:szCs w:val="24"/>
              </w:rPr>
            </w:pPr>
          </w:p>
        </w:tc>
      </w:tr>
      <w:tr w14:paraId="6549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9767E52">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D8E789">
            <w:pPr>
              <w:spacing w:before="20" w:after="20"/>
            </w:pPr>
            <w:r>
              <w:rPr>
                <w:sz w:val="24"/>
                <w:szCs w:val="24"/>
              </w:rPr>
              <w:t>Khu vực đô thị</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9371AC8">
            <w:pPr>
              <w:spacing w:before="20" w:after="20"/>
              <w:jc w:val="center"/>
            </w:pPr>
            <w:r>
              <w:rPr>
                <w:sz w:val="24"/>
                <w:szCs w:val="24"/>
              </w:rPr>
              <w:t>150.000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20B4458">
            <w:pPr>
              <w:spacing w:before="20" w:after="20"/>
              <w:jc w:val="center"/>
            </w:pPr>
            <w:r>
              <w:rPr>
                <w:sz w:val="24"/>
                <w:szCs w:val="24"/>
              </w:rPr>
              <w:t>75.000</w:t>
            </w:r>
          </w:p>
        </w:tc>
      </w:tr>
      <w:tr w14:paraId="3A68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B7343CE">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FFD29AC">
            <w:pPr>
              <w:spacing w:before="20" w:after="20"/>
            </w:pPr>
            <w:r>
              <w:rPr>
                <w:sz w:val="24"/>
                <w:szCs w:val="24"/>
              </w:rPr>
              <w:t>Khu vực nông thôn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E34A4A4">
            <w:pPr>
              <w:spacing w:before="20" w:after="20"/>
              <w:jc w:val="center"/>
            </w:pPr>
            <w:r>
              <w:rPr>
                <w:sz w:val="24"/>
                <w:szCs w:val="24"/>
              </w:rPr>
              <w:t>70.000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49D1CD8">
            <w:pPr>
              <w:spacing w:before="20" w:after="20"/>
              <w:jc w:val="center"/>
            </w:pPr>
            <w:r>
              <w:rPr>
                <w:sz w:val="24"/>
                <w:szCs w:val="24"/>
              </w:rPr>
              <w:t>35.000</w:t>
            </w:r>
          </w:p>
        </w:tc>
      </w:tr>
      <w:tr w14:paraId="4890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DA70CDE">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CA584E8">
            <w:pPr>
              <w:spacing w:before="20" w:after="20"/>
            </w:pPr>
            <w:r>
              <w:rPr>
                <w:sz w:val="24"/>
                <w:szCs w:val="24"/>
              </w:rPr>
              <w:t>Đối với trường hợp Nhà nước cho thuê đất để thực hiện dự án đầu tư sản xuất, kinh doanh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4E86D1C">
            <w:pPr>
              <w:spacing w:before="20" w:after="20"/>
              <w:jc w:val="center"/>
            </w:pPr>
            <w:r>
              <w:rPr>
                <w:sz w:val="24"/>
                <w:szCs w:val="24"/>
              </w:rPr>
              <w:t>500.000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3AE80D2">
            <w:pPr>
              <w:spacing w:before="20" w:after="20"/>
              <w:jc w:val="center"/>
            </w:pPr>
            <w:r>
              <w:rPr>
                <w:sz w:val="24"/>
                <w:szCs w:val="24"/>
              </w:rPr>
              <w:t>250.000</w:t>
            </w:r>
          </w:p>
        </w:tc>
      </w:tr>
      <w:tr w14:paraId="0DE1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6F0CE09">
            <w:pPr>
              <w:spacing w:before="20" w:after="20"/>
              <w:jc w:val="center"/>
              <w:rPr>
                <w:sz w:val="24"/>
                <w:szCs w:val="24"/>
              </w:rPr>
            </w:pPr>
            <w:r>
              <w:rPr>
                <w:b/>
                <w:bCs/>
                <w:sz w:val="24"/>
                <w:szCs w:val="24"/>
              </w:rPr>
              <w:t>III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1CE7EB">
            <w:pPr>
              <w:spacing w:before="20" w:after="20"/>
              <w:rPr>
                <w:sz w:val="24"/>
                <w:szCs w:val="24"/>
              </w:rPr>
            </w:pPr>
            <w:r>
              <w:rPr>
                <w:b/>
                <w:bCs/>
                <w:sz w:val="24"/>
                <w:szCs w:val="24"/>
              </w:rPr>
              <w:t>Cấp giấy chứng nhận quyền sử dụng đất gắn với chuyển quyền sử dụng đất, gia hạn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F9E224">
            <w:pPr>
              <w:spacing w:before="20" w:after="20"/>
              <w:jc w:val="center"/>
              <w:rPr>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765224B">
            <w:pPr>
              <w:spacing w:before="20" w:after="20"/>
              <w:jc w:val="center"/>
              <w:rPr>
                <w:sz w:val="24"/>
                <w:szCs w:val="24"/>
              </w:rPr>
            </w:pPr>
          </w:p>
        </w:tc>
      </w:tr>
      <w:tr w14:paraId="0733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AF3709E">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8345AC2">
            <w:pPr>
              <w:spacing w:before="20" w:after="20"/>
              <w:rPr>
                <w:sz w:val="24"/>
                <w:szCs w:val="24"/>
              </w:rPr>
            </w:pPr>
            <w:r>
              <w:rPr>
                <w:sz w:val="24"/>
                <w:szCs w:val="24"/>
              </w:rPr>
              <w:t>Đối với trường hợp Nhà nước giao đất, công nhận quyền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B8A739C">
            <w:pPr>
              <w:spacing w:before="20" w:after="20"/>
              <w:jc w:val="center"/>
              <w:rPr>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981E4CF">
            <w:pPr>
              <w:spacing w:before="20" w:after="20"/>
              <w:jc w:val="center"/>
              <w:rPr>
                <w:sz w:val="24"/>
                <w:szCs w:val="24"/>
              </w:rPr>
            </w:pPr>
          </w:p>
        </w:tc>
      </w:tr>
      <w:tr w14:paraId="558C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66F7809">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D5CD6E0">
            <w:pPr>
              <w:spacing w:before="20" w:after="20"/>
            </w:pPr>
            <w:r>
              <w:rPr>
                <w:sz w:val="24"/>
                <w:szCs w:val="24"/>
              </w:rPr>
              <w:t>Khu vực đô thị</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DAC0E8A">
            <w:pPr>
              <w:spacing w:before="20" w:after="20"/>
              <w:jc w:val="center"/>
            </w:pPr>
            <w:r>
              <w:rPr>
                <w:sz w:val="24"/>
                <w:szCs w:val="24"/>
              </w:rPr>
              <w:t>150.000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CB6A2B2">
            <w:pPr>
              <w:spacing w:before="20" w:after="20"/>
              <w:jc w:val="center"/>
            </w:pPr>
            <w:r>
              <w:rPr>
                <w:sz w:val="24"/>
                <w:szCs w:val="24"/>
              </w:rPr>
              <w:t>75.000</w:t>
            </w:r>
          </w:p>
        </w:tc>
      </w:tr>
      <w:tr w14:paraId="1435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0F2797E">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12B963C">
            <w:pPr>
              <w:spacing w:before="20" w:after="20"/>
            </w:pPr>
            <w:r>
              <w:rPr>
                <w:sz w:val="24"/>
                <w:szCs w:val="24"/>
              </w:rPr>
              <w:t>Khu vực nông thôn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02F763B">
            <w:pPr>
              <w:spacing w:before="20" w:after="20"/>
              <w:jc w:val="center"/>
            </w:pPr>
            <w:r>
              <w:rPr>
                <w:sz w:val="24"/>
                <w:szCs w:val="24"/>
              </w:rPr>
              <w:t>70.000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7D7932C">
            <w:pPr>
              <w:spacing w:before="20" w:after="20"/>
              <w:jc w:val="center"/>
            </w:pPr>
            <w:r>
              <w:rPr>
                <w:sz w:val="24"/>
                <w:szCs w:val="24"/>
              </w:rPr>
              <w:t>35.000</w:t>
            </w:r>
          </w:p>
        </w:tc>
      </w:tr>
      <w:tr w14:paraId="6BDD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C623B26">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840284">
            <w:pPr>
              <w:spacing w:before="20" w:after="20"/>
            </w:pPr>
            <w:r>
              <w:rPr>
                <w:sz w:val="24"/>
                <w:szCs w:val="24"/>
              </w:rPr>
              <w:t>Đối với trường hợp Nhà nước cho thuê đất để thực hiện dự án đầu tư sản xuất, kinh doanh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6613008">
            <w:pPr>
              <w:spacing w:before="20" w:after="20"/>
              <w:jc w:val="center"/>
            </w:pPr>
            <w:r>
              <w:rPr>
                <w:sz w:val="24"/>
                <w:szCs w:val="24"/>
              </w:rPr>
              <w:t>500.000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97C97F1">
            <w:pPr>
              <w:spacing w:before="20" w:after="20"/>
              <w:jc w:val="center"/>
            </w:pPr>
            <w:r>
              <w:rPr>
                <w:sz w:val="24"/>
                <w:szCs w:val="24"/>
              </w:rPr>
              <w:t>250.000</w:t>
            </w:r>
          </w:p>
        </w:tc>
      </w:tr>
      <w:tr w14:paraId="1B8D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90D9817">
            <w:pPr>
              <w:spacing w:before="20" w:after="20"/>
              <w:jc w:val="center"/>
              <w:rPr>
                <w:sz w:val="24"/>
                <w:szCs w:val="24"/>
              </w:rPr>
            </w:pPr>
            <w:r>
              <w:rPr>
                <w:b/>
                <w:bCs/>
                <w:sz w:val="24"/>
                <w:szCs w:val="24"/>
              </w:rPr>
              <w:t>IV</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9907DAE">
            <w:pPr>
              <w:spacing w:before="20" w:after="20"/>
              <w:rPr>
                <w:sz w:val="24"/>
                <w:szCs w:val="24"/>
              </w:rPr>
            </w:pPr>
            <w:r>
              <w:rPr>
                <w:b/>
                <w:bCs/>
                <w:sz w:val="24"/>
                <w:szCs w:val="24"/>
              </w:rPr>
              <w:t>Đăng ký biến động giấy chứng nhận quyền sử dụng đất; đính chính giấy chứng nhận đã cấp do lỗi người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7322F17">
            <w:pPr>
              <w:spacing w:before="20" w:after="20"/>
              <w:jc w:val="center"/>
              <w:rPr>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B4545A5">
            <w:pPr>
              <w:spacing w:before="20" w:after="20"/>
              <w:jc w:val="center"/>
              <w:rPr>
                <w:sz w:val="24"/>
                <w:szCs w:val="24"/>
              </w:rPr>
            </w:pPr>
          </w:p>
        </w:tc>
      </w:tr>
      <w:tr w14:paraId="7EF7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C36D26">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73EFFEE">
            <w:pPr>
              <w:spacing w:before="20" w:after="20"/>
              <w:rPr>
                <w:sz w:val="24"/>
                <w:szCs w:val="24"/>
              </w:rPr>
            </w:pPr>
            <w:r>
              <w:rPr>
                <w:sz w:val="24"/>
                <w:szCs w:val="24"/>
              </w:rPr>
              <w:t>Đối với trường hợp Nhà nước giao đất, công nhận quyền sử dụng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6ED1EFC">
            <w:pPr>
              <w:spacing w:before="20" w:after="20"/>
              <w:jc w:val="center"/>
              <w:rPr>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1CA74FF">
            <w:pPr>
              <w:spacing w:before="20" w:after="20"/>
              <w:jc w:val="center"/>
              <w:rPr>
                <w:sz w:val="24"/>
                <w:szCs w:val="24"/>
              </w:rPr>
            </w:pPr>
          </w:p>
        </w:tc>
      </w:tr>
      <w:tr w14:paraId="217C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B52F767">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8EA2620">
            <w:pPr>
              <w:spacing w:before="20" w:after="20"/>
            </w:pPr>
            <w:r>
              <w:rPr>
                <w:sz w:val="24"/>
                <w:szCs w:val="24"/>
              </w:rPr>
              <w:t>Khu vực đô thị</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9C56F46">
            <w:pPr>
              <w:spacing w:before="20" w:after="20"/>
              <w:jc w:val="center"/>
            </w:pPr>
            <w:r>
              <w:rPr>
                <w:sz w:val="24"/>
                <w:szCs w:val="24"/>
              </w:rPr>
              <w:t>90.000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64A7524">
            <w:pPr>
              <w:spacing w:before="20" w:after="20"/>
              <w:jc w:val="center"/>
            </w:pPr>
            <w:r>
              <w:rPr>
                <w:sz w:val="24"/>
                <w:szCs w:val="24"/>
              </w:rPr>
              <w:t>45.000</w:t>
            </w:r>
          </w:p>
        </w:tc>
      </w:tr>
      <w:tr w14:paraId="7B7A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FA0E9A5">
            <w:pPr>
              <w:spacing w:before="20" w:after="20"/>
              <w:jc w:val="center"/>
            </w:pPr>
            <w:r>
              <w:rPr>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B30370E">
            <w:pPr>
              <w:spacing w:before="20" w:after="20"/>
            </w:pPr>
            <w:r>
              <w:rPr>
                <w:sz w:val="24"/>
                <w:szCs w:val="24"/>
              </w:rPr>
              <w:t>Khu vực nông thôn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3BD054E">
            <w:pPr>
              <w:spacing w:before="20" w:after="20"/>
              <w:jc w:val="center"/>
            </w:pPr>
            <w:r>
              <w:rPr>
                <w:sz w:val="24"/>
                <w:szCs w:val="24"/>
              </w:rPr>
              <w:t>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581467E">
            <w:pPr>
              <w:spacing w:before="20" w:after="20"/>
              <w:jc w:val="center"/>
            </w:pPr>
            <w:r>
              <w:rPr>
                <w:sz w:val="24"/>
                <w:szCs w:val="24"/>
              </w:rPr>
              <w:t>30.000</w:t>
            </w:r>
          </w:p>
        </w:tc>
      </w:tr>
      <w:tr w14:paraId="5819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C5E3289">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4C57354">
            <w:pPr>
              <w:spacing w:before="20" w:after="20"/>
            </w:pPr>
            <w:r>
              <w:rPr>
                <w:sz w:val="24"/>
                <w:szCs w:val="24"/>
              </w:rPr>
              <w:t>Đối với trường hợp Nhà nước cho thuê đất để thực hiện dự án đầu tư sản xuất, kinh doanh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5E65B40">
            <w:pPr>
              <w:spacing w:before="20" w:after="20"/>
              <w:jc w:val="center"/>
            </w:pPr>
            <w:r>
              <w:rPr>
                <w:sz w:val="24"/>
                <w:szCs w:val="24"/>
              </w:rPr>
              <w:t>150.000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14751C8">
            <w:pPr>
              <w:spacing w:before="20" w:after="20"/>
              <w:jc w:val="center"/>
            </w:pPr>
            <w:r>
              <w:rPr>
                <w:sz w:val="24"/>
                <w:szCs w:val="24"/>
              </w:rPr>
              <w:t>75.000</w:t>
            </w:r>
          </w:p>
        </w:tc>
      </w:tr>
    </w:tbl>
    <w:p w14:paraId="5EB67980">
      <w:pPr>
        <w:spacing w:after="60"/>
      </w:pPr>
    </w:p>
    <w:p w14:paraId="196016BE">
      <w:pPr>
        <w:spacing w:before="60" w:after="60" w:line="300" w:lineRule="auto"/>
        <w:ind w:firstLine="567"/>
        <w:jc w:val="both"/>
      </w:pPr>
      <w:r>
        <w:t>e) Tỷ lệ để lại cho tổ chức thu phí:</w:t>
      </w:r>
    </w:p>
    <w:p w14:paraId="16553870">
      <w:pPr>
        <w:spacing w:before="60" w:after="60" w:line="300" w:lineRule="auto"/>
        <w:ind w:firstLine="567"/>
        <w:jc w:val="both"/>
      </w:pPr>
      <w:r>
        <w:t>Văn phòng Đăng ký đất đai và Chi nhánh Văn phòng Đăng ký đất đai: 100% số tiền phí thu được.</w:t>
      </w:r>
    </w:p>
    <w:p w14:paraId="5E62EA1E">
      <w:pPr>
        <w:spacing w:before="60" w:after="60" w:line="300" w:lineRule="auto"/>
        <w:ind w:firstLine="567"/>
        <w:jc w:val="both"/>
      </w:pPr>
      <w:r>
        <w:t>7. Phí thẩm định đề án, báo cáo thăm dò đánh giá trữ lượng khai thác, sử dụng nước dưới đất (đối với hoạt động thẩm định do cơ quan địa phương thực hiện):</w:t>
      </w:r>
    </w:p>
    <w:p w14:paraId="13BC5B0A">
      <w:pPr>
        <w:spacing w:before="60" w:after="60" w:line="300" w:lineRule="auto"/>
        <w:ind w:firstLine="567"/>
        <w:jc w:val="both"/>
      </w:pPr>
      <w:r>
        <w:t>a) Đối tượng nộp phí: Tổ chức, cá nhân nộp hồ sơ xin cấp giấy phép thăm dò đánh giá trữ lượng, khai thác, sử dụng nước dưới đất được cơ quan có thẩm quyền tại địa phương thẩm định đề án, báo cáo;</w:t>
      </w:r>
    </w:p>
    <w:p w14:paraId="3BFD55D1">
      <w:pPr>
        <w:spacing w:before="60" w:after="60" w:line="300" w:lineRule="auto"/>
        <w:ind w:firstLine="567"/>
        <w:jc w:val="both"/>
      </w:pPr>
      <w:r>
        <w:t>b) Đơn vị tổ chức thu phí: Sở Nông nghiệp và Môi trường;</w:t>
      </w:r>
    </w:p>
    <w:p w14:paraId="00D1FBD6">
      <w:pPr>
        <w:spacing w:before="60" w:after="60" w:line="300" w:lineRule="auto"/>
        <w:ind w:firstLine="567"/>
        <w:jc w:val="both"/>
      </w:pPr>
      <w:r>
        <w:t>c)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512E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2B6EA1B">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E3FCB7B">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06DD91B">
            <w:pPr>
              <w:spacing w:before="20" w:after="20"/>
              <w:jc w:val="center"/>
            </w:pPr>
            <w:r>
              <w:rPr>
                <w:b/>
                <w:bCs/>
                <w:sz w:val="24"/>
                <w:szCs w:val="24"/>
              </w:rPr>
              <w:t>Mức thu (đồng/hồ sơ)</w:t>
            </w:r>
          </w:p>
        </w:tc>
      </w:tr>
      <w:tr w14:paraId="37E6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075B23DC"/>
        </w:tc>
        <w:tc>
          <w:tcPr>
            <w:tcW w:w="0" w:type="auto"/>
            <w:vMerge w:val="continue"/>
            <w:tcBorders>
              <w:top w:val="single" w:color="000000" w:sz="4" w:space="0"/>
              <w:left w:val="single" w:color="000000" w:sz="4" w:space="0"/>
              <w:bottom w:val="single" w:color="000000" w:sz="4" w:space="0"/>
              <w:right w:val="single" w:color="000000" w:sz="4" w:space="0"/>
            </w:tcBorders>
          </w:tcPr>
          <w:p w14:paraId="4E7B6B8A"/>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FD964F2">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20293A0">
            <w:pPr>
              <w:spacing w:before="20" w:after="20"/>
              <w:jc w:val="center"/>
            </w:pPr>
            <w:r>
              <w:rPr>
                <w:b/>
                <w:bCs/>
                <w:sz w:val="24"/>
                <w:szCs w:val="24"/>
              </w:rPr>
              <w:t>Nộp hồ sơ trên môi trường mạng</w:t>
            </w:r>
          </w:p>
        </w:tc>
      </w:tr>
      <w:tr w14:paraId="64D3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D4FAB10">
            <w:pPr>
              <w:spacing w:before="20" w:after="20"/>
              <w:jc w:val="center"/>
            </w:pPr>
            <w:r>
              <w:rPr>
                <w:b/>
                <w:bCs/>
                <w:sz w:val="24"/>
                <w:szCs w:val="24"/>
              </w:rPr>
              <w:t>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46268FF">
            <w:pPr>
              <w:spacing w:before="20" w:after="20"/>
            </w:pPr>
            <w:r>
              <w:rPr>
                <w:b/>
                <w:bCs/>
                <w:sz w:val="24"/>
                <w:szCs w:val="24"/>
              </w:rPr>
              <w:t>Phí thẩm định đề án, báo cáo thăm dò đánh giá trữ lượng, khai thác, sử dụng nước dưới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E62AC7E">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A803DE8">
            <w:pPr>
              <w:spacing w:before="20" w:after="20"/>
              <w:jc w:val="center"/>
            </w:pPr>
          </w:p>
        </w:tc>
      </w:tr>
      <w:tr w14:paraId="3572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EB09A12">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81391C9">
            <w:pPr>
              <w:spacing w:before="20" w:after="20"/>
              <w:rPr>
                <w:sz w:val="24"/>
                <w:szCs w:val="24"/>
              </w:rPr>
            </w:pPr>
            <w:r>
              <w:rPr>
                <w:sz w:val="24"/>
                <w:szCs w:val="24"/>
              </w:rPr>
              <w:t>Đối với thiết kế giếng thăm dò nước dưới đất/báo cáo kết quả thi công giếng khai thác/báo cáo hiện trạng khai thác, sử dụng nước dưới đất có công trình quy mô dưới 200m3/ngày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1CC9F6A">
            <w:pPr>
              <w:spacing w:before="20" w:after="20"/>
              <w:jc w:val="center"/>
              <w:rPr>
                <w:sz w:val="24"/>
                <w:szCs w:val="24"/>
              </w:rPr>
            </w:pPr>
            <w:r>
              <w:rPr>
                <w:sz w:val="24"/>
                <w:szCs w:val="24"/>
              </w:rPr>
              <w:t>300.000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0C85B8">
            <w:pPr>
              <w:spacing w:before="20" w:after="20"/>
              <w:jc w:val="center"/>
              <w:rPr>
                <w:sz w:val="24"/>
                <w:szCs w:val="24"/>
              </w:rPr>
            </w:pPr>
            <w:r>
              <w:rPr>
                <w:sz w:val="24"/>
                <w:szCs w:val="24"/>
              </w:rPr>
              <w:t>150.000</w:t>
            </w:r>
          </w:p>
        </w:tc>
      </w:tr>
      <w:tr w14:paraId="72EAF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BCCDEF6">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D924AB2">
            <w:pPr>
              <w:spacing w:before="20" w:after="20"/>
            </w:pPr>
            <w:r>
              <w:rPr>
                <w:sz w:val="24"/>
                <w:szCs w:val="24"/>
              </w:rPr>
              <w:t>Đối với đề án thăm dò nước dưới đất/báo cáo kết quả thăm dò đánh giá trữ lượng nước dưới đất/báo cáo hiện trạng khai thác, sử dụng nước dưới đất có công trình quy mô từ 200 m3/ngày đêm đến dưới 500m3/ngày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488BDF">
            <w:pPr>
              <w:spacing w:before="20" w:after="20"/>
              <w:jc w:val="center"/>
            </w:pPr>
            <w:r>
              <w:rPr>
                <w:sz w:val="24"/>
                <w:szCs w:val="24"/>
              </w:rPr>
              <w:t>900.000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A2AB192">
            <w:pPr>
              <w:spacing w:before="20" w:after="20"/>
              <w:jc w:val="center"/>
            </w:pPr>
            <w:r>
              <w:rPr>
                <w:sz w:val="24"/>
                <w:szCs w:val="24"/>
              </w:rPr>
              <w:t>450.000</w:t>
            </w:r>
          </w:p>
        </w:tc>
      </w:tr>
      <w:tr w14:paraId="24E8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A8957B7">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1F6ED75">
            <w:pPr>
              <w:spacing w:before="20" w:after="20"/>
            </w:pPr>
            <w:r>
              <w:rPr>
                <w:sz w:val="24"/>
                <w:szCs w:val="24"/>
              </w:rPr>
              <w:t>Đối với đề án thăm dò nước dưới đất/báo cáo kết quả thăm dò đánh giá trữ lượng nước dưới đất/báo cáo hiện trạng khai thác, sử dụng nước dưới đất có công trình quy mô từ 500 m3/ngày đêm đến dưới 1.000 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9008383">
            <w:pPr>
              <w:spacing w:before="20" w:after="20"/>
              <w:jc w:val="center"/>
            </w:pPr>
            <w:r>
              <w:rPr>
                <w:sz w:val="24"/>
                <w:szCs w:val="24"/>
              </w:rPr>
              <w:t>2.000.000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3C2028B">
            <w:pPr>
              <w:spacing w:before="20" w:after="20"/>
              <w:jc w:val="center"/>
            </w:pPr>
            <w:r>
              <w:rPr>
                <w:sz w:val="24"/>
                <w:szCs w:val="24"/>
              </w:rPr>
              <w:t>1.000.000</w:t>
            </w:r>
          </w:p>
        </w:tc>
      </w:tr>
      <w:tr w14:paraId="66B7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4928A6D">
            <w:pPr>
              <w:spacing w:before="20" w:after="20"/>
              <w:jc w:val="center"/>
            </w:pPr>
            <w:r>
              <w:rPr>
                <w:sz w:val="24"/>
                <w:szCs w:val="24"/>
              </w:rPr>
              <w:t>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4D51CC4">
            <w:pPr>
              <w:spacing w:before="20" w:after="20"/>
            </w:pPr>
            <w:r>
              <w:rPr>
                <w:sz w:val="24"/>
                <w:szCs w:val="24"/>
              </w:rPr>
              <w:t>Đối với đề án thăm dò nước dưới đất/báo cáo kết quả thăm dò đánh giá trữ lượng nước dưới đất/báo cáo hiện trạng khai thác, sử dụng nước dưới đất có công trình quy mô từ 1.000m3 đến dưới 5.000m3/ngày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EBD4246">
            <w:pPr>
              <w:spacing w:before="20" w:after="20"/>
              <w:jc w:val="center"/>
            </w:pPr>
            <w:r>
              <w:rPr>
                <w:sz w:val="24"/>
                <w:szCs w:val="24"/>
              </w:rPr>
              <w:t>4.000.000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DA464AD">
            <w:pPr>
              <w:spacing w:before="20" w:after="20"/>
              <w:jc w:val="center"/>
            </w:pPr>
            <w:r>
              <w:rPr>
                <w:sz w:val="24"/>
                <w:szCs w:val="24"/>
              </w:rPr>
              <w:t>2.000.000</w:t>
            </w:r>
          </w:p>
        </w:tc>
      </w:tr>
      <w:tr w14:paraId="7E8A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8962E7A">
            <w:pPr>
              <w:spacing w:before="20" w:after="20"/>
              <w:jc w:val="center"/>
            </w:pPr>
            <w:r>
              <w:rPr>
                <w:sz w:val="24"/>
                <w:szCs w:val="24"/>
              </w:rPr>
              <w:t>5</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481B23F">
            <w:pPr>
              <w:spacing w:before="20" w:after="20"/>
            </w:pPr>
            <w:r>
              <w:rPr>
                <w:sz w:val="24"/>
                <w:szCs w:val="24"/>
              </w:rPr>
              <w:t>Trường hợp thẩm định gia hạn, điều chỉnh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E9FF002">
            <w:pPr>
              <w:spacing w:before="20" w:after="20"/>
            </w:pPr>
            <w:r>
              <w:rPr>
                <w:sz w:val="24"/>
                <w:szCs w:val="24"/>
              </w:rPr>
              <w:t>= 50% mức thu đối với đề án/báo cáo có cùng quy mô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8C73D64">
            <w:pPr>
              <w:spacing w:before="20" w:after="20"/>
            </w:pPr>
            <w:r>
              <w:rPr>
                <w:sz w:val="24"/>
                <w:szCs w:val="24"/>
              </w:rPr>
              <w:t>= 50% mức thu đối với đề án/báo cáo có cùng quy mô nêu trên</w:t>
            </w:r>
          </w:p>
        </w:tc>
      </w:tr>
      <w:tr w14:paraId="1B05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4049676">
            <w:pPr>
              <w:spacing w:before="20" w:after="20"/>
              <w:jc w:val="center"/>
            </w:pPr>
            <w:r>
              <w:rPr>
                <w:sz w:val="24"/>
                <w:szCs w:val="24"/>
              </w:rPr>
              <w:t>6</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0CF061">
            <w:pPr>
              <w:spacing w:before="20" w:after="20"/>
            </w:pPr>
            <w:r>
              <w:rPr>
                <w:sz w:val="24"/>
                <w:szCs w:val="24"/>
              </w:rPr>
              <w:t>Trường hợp thẩm định cấp lại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E6E85F8">
            <w:pPr>
              <w:spacing w:before="20" w:after="20"/>
            </w:pPr>
            <w:r>
              <w:rPr>
                <w:sz w:val="24"/>
                <w:szCs w:val="24"/>
              </w:rPr>
              <w:t>= 30% mức thu đối với đề án/báo cáo có cùng quy mô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162E93">
            <w:pPr>
              <w:spacing w:before="20" w:after="20"/>
            </w:pPr>
            <w:r>
              <w:rPr>
                <w:sz w:val="24"/>
                <w:szCs w:val="24"/>
              </w:rPr>
              <w:t>= 30% mức thu đối với đề án/báo cáo có cùng quy mô nêu trên</w:t>
            </w:r>
          </w:p>
        </w:tc>
      </w:tr>
      <w:tr w14:paraId="71A0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6AE3480">
            <w:pPr>
              <w:spacing w:before="20" w:after="20"/>
              <w:jc w:val="center"/>
            </w:pPr>
            <w:r>
              <w:rPr>
                <w:b/>
                <w:bCs/>
                <w:sz w:val="24"/>
                <w:szCs w:val="24"/>
              </w:rPr>
              <w:t>II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4210D62">
            <w:pPr>
              <w:spacing w:before="20" w:after="20"/>
            </w:pPr>
            <w:r>
              <w:rPr>
                <w:b/>
                <w:bCs/>
                <w:sz w:val="24"/>
                <w:szCs w:val="24"/>
              </w:rPr>
              <w:t>Phí thẩm định báo cáo kết quả thi công giếng khai thác, báo cáo kết quả thăm dò đánh giá trữ lượng nước dưới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30B3E3F">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15FC1F8">
            <w:pPr>
              <w:spacing w:before="20" w:after="20"/>
              <w:jc w:val="center"/>
            </w:pPr>
          </w:p>
        </w:tc>
      </w:tr>
      <w:tr w14:paraId="0E86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41F6EA6">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4E4B924">
            <w:pPr>
              <w:spacing w:before="20" w:after="20"/>
              <w:rPr>
                <w:sz w:val="24"/>
                <w:szCs w:val="24"/>
              </w:rPr>
            </w:pPr>
            <w:r>
              <w:rPr>
                <w:sz w:val="24"/>
                <w:szCs w:val="24"/>
              </w:rPr>
              <w:t>Đối với báo cáo kết quả thi công giếng khai thác có công trình quy mô dưới 200m3/ngày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59F3D98">
            <w:pPr>
              <w:spacing w:before="20" w:after="20"/>
              <w:jc w:val="center"/>
              <w:rPr>
                <w:sz w:val="24"/>
                <w:szCs w:val="24"/>
              </w:rPr>
            </w:pPr>
            <w:r>
              <w:rPr>
                <w:sz w:val="24"/>
                <w:szCs w:val="24"/>
              </w:rPr>
              <w:t>300.000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90ACDCE">
            <w:pPr>
              <w:spacing w:before="20" w:after="20"/>
              <w:jc w:val="center"/>
              <w:rPr>
                <w:sz w:val="24"/>
                <w:szCs w:val="24"/>
              </w:rPr>
            </w:pPr>
            <w:r>
              <w:rPr>
                <w:sz w:val="24"/>
                <w:szCs w:val="24"/>
              </w:rPr>
              <w:t>150.000</w:t>
            </w:r>
          </w:p>
        </w:tc>
      </w:tr>
      <w:tr w14:paraId="396F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7BF4474">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B1E74B">
            <w:pPr>
              <w:spacing w:before="20" w:after="20"/>
            </w:pPr>
            <w:r>
              <w:rPr>
                <w:sz w:val="24"/>
                <w:szCs w:val="24"/>
              </w:rPr>
              <w:t>Đối với báo cáo kết quả thăm dò đánh giá trữ lượng nước dưới đất có công trình quy mô từ 200 m3/ngày đêm đến dưới 500m3/ngày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702D0DC">
            <w:pPr>
              <w:spacing w:before="20" w:after="20"/>
              <w:jc w:val="center"/>
            </w:pPr>
            <w:r>
              <w:rPr>
                <w:sz w:val="24"/>
                <w:szCs w:val="24"/>
              </w:rPr>
              <w:t>1.100.000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134CA3">
            <w:pPr>
              <w:spacing w:before="20" w:after="20"/>
              <w:jc w:val="center"/>
            </w:pPr>
            <w:r>
              <w:rPr>
                <w:sz w:val="24"/>
                <w:szCs w:val="24"/>
              </w:rPr>
              <w:t>550.000</w:t>
            </w:r>
          </w:p>
        </w:tc>
      </w:tr>
      <w:tr w14:paraId="2D1D8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C25A0D1">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A973A3C">
            <w:pPr>
              <w:spacing w:before="20" w:after="20"/>
            </w:pPr>
            <w:r>
              <w:rPr>
                <w:sz w:val="24"/>
                <w:szCs w:val="24"/>
              </w:rPr>
              <w:t>Đối với báo cáo kết quả thăm dò đánh giá trữ lượng nước dưới đất có công trình quy mô từ 500 m3/ngày đêm đến dưới 1.000 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6A1CE23">
            <w:pPr>
              <w:spacing w:before="20" w:after="20"/>
              <w:jc w:val="center"/>
            </w:pPr>
            <w:r>
              <w:rPr>
                <w:sz w:val="24"/>
                <w:szCs w:val="24"/>
              </w:rPr>
              <w:t>2.700.000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86DF359">
            <w:pPr>
              <w:spacing w:before="20" w:after="20"/>
              <w:jc w:val="center"/>
            </w:pPr>
            <w:r>
              <w:rPr>
                <w:sz w:val="24"/>
                <w:szCs w:val="24"/>
              </w:rPr>
              <w:t>1.350.000</w:t>
            </w:r>
          </w:p>
        </w:tc>
      </w:tr>
      <w:tr w14:paraId="2A9A6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0D02984">
            <w:pPr>
              <w:spacing w:before="20" w:after="20"/>
              <w:jc w:val="center"/>
            </w:pPr>
            <w:r>
              <w:rPr>
                <w:sz w:val="24"/>
                <w:szCs w:val="24"/>
              </w:rPr>
              <w:t>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CD5A118">
            <w:pPr>
              <w:spacing w:before="20" w:after="20"/>
            </w:pPr>
            <w:r>
              <w:rPr>
                <w:sz w:val="24"/>
                <w:szCs w:val="24"/>
              </w:rPr>
              <w:t>Đối với báo cáo kết quả thăm dò đánh giá trữ lượng nước dưới đất có công trình quy mô từ 1.000m3 đến dưới 5.000m3/ngày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A91DE07">
            <w:pPr>
              <w:spacing w:before="20" w:after="20"/>
              <w:jc w:val="center"/>
            </w:pPr>
            <w:r>
              <w:rPr>
                <w:sz w:val="24"/>
                <w:szCs w:val="24"/>
              </w:rPr>
              <w:t>4.800.000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8FF70E2">
            <w:pPr>
              <w:spacing w:before="20" w:after="20"/>
              <w:jc w:val="center"/>
            </w:pPr>
            <w:r>
              <w:rPr>
                <w:sz w:val="24"/>
                <w:szCs w:val="24"/>
              </w:rPr>
              <w:t>2.400.000</w:t>
            </w:r>
          </w:p>
        </w:tc>
      </w:tr>
      <w:tr w14:paraId="24BB2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14A51F3">
            <w:pPr>
              <w:spacing w:before="20" w:after="20"/>
              <w:jc w:val="center"/>
            </w:pPr>
            <w:r>
              <w:rPr>
                <w:sz w:val="24"/>
                <w:szCs w:val="24"/>
              </w:rPr>
              <w:t>5</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B368F1A">
            <w:pPr>
              <w:spacing w:before="20" w:after="20"/>
            </w:pPr>
            <w:r>
              <w:rPr>
                <w:sz w:val="24"/>
                <w:szCs w:val="24"/>
              </w:rPr>
              <w:t>Trường hợp thẩm định gia hạn, điều chỉnh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71C984A">
            <w:pPr>
              <w:spacing w:before="20" w:after="20"/>
            </w:pPr>
            <w:r>
              <w:rPr>
                <w:sz w:val="24"/>
                <w:szCs w:val="24"/>
              </w:rPr>
              <w:t>= 50% mức thu đối với đề án/báo cáo có cùng quy mô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F0B0492">
            <w:pPr>
              <w:spacing w:before="20" w:after="20"/>
            </w:pPr>
            <w:r>
              <w:rPr>
                <w:sz w:val="24"/>
                <w:szCs w:val="24"/>
              </w:rPr>
              <w:t>= 50% mức thu đối với đề án/báo cáo có cùng quy mô nêu trên</w:t>
            </w:r>
          </w:p>
        </w:tc>
      </w:tr>
      <w:tr w14:paraId="7B30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9F886D9">
            <w:pPr>
              <w:spacing w:before="20" w:after="20"/>
              <w:jc w:val="center"/>
            </w:pPr>
            <w:r>
              <w:rPr>
                <w:sz w:val="24"/>
                <w:szCs w:val="24"/>
              </w:rPr>
              <w:t>6</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E59F572">
            <w:pPr>
              <w:spacing w:before="20" w:after="20"/>
            </w:pPr>
            <w:r>
              <w:rPr>
                <w:sz w:val="24"/>
                <w:szCs w:val="24"/>
              </w:rPr>
              <w:t>Trường hợp thẩm định cấp lại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C29DC40">
            <w:pPr>
              <w:spacing w:before="20" w:after="20"/>
            </w:pPr>
            <w:r>
              <w:rPr>
                <w:sz w:val="24"/>
                <w:szCs w:val="24"/>
              </w:rPr>
              <w:t>= 30% mức thu đối với đề án/báo cáo có cùng quy mô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CF341D0">
            <w:pPr>
              <w:spacing w:before="20" w:after="20"/>
            </w:pPr>
            <w:r>
              <w:rPr>
                <w:sz w:val="24"/>
                <w:szCs w:val="24"/>
              </w:rPr>
              <w:t>= 30% mức thu đối với đề án/báo cáo có cùng quy mô nêu trên</w:t>
            </w:r>
          </w:p>
        </w:tc>
      </w:tr>
    </w:tbl>
    <w:p w14:paraId="17AD0EBC">
      <w:pPr>
        <w:spacing w:after="60"/>
      </w:pPr>
    </w:p>
    <w:p w14:paraId="57283508">
      <w:pPr>
        <w:spacing w:before="60" w:after="60" w:line="300" w:lineRule="auto"/>
        <w:ind w:firstLine="567"/>
        <w:jc w:val="both"/>
      </w:pPr>
      <w:r>
        <w:t>8. Phí thẩm định hồ sơ, điều kiện hành nghề khoan nước dưới đất (đối với hoạt động thẩm định do cơ quan địa phương thực hiện):</w:t>
      </w:r>
    </w:p>
    <w:p w14:paraId="3C874F3F">
      <w:pPr>
        <w:spacing w:before="60" w:after="60" w:line="300" w:lineRule="auto"/>
        <w:ind w:firstLine="567"/>
        <w:jc w:val="both"/>
      </w:pPr>
      <w:r>
        <w:t>a) Đối tượng nộp phí: Tổ chức, cá nhân nộp hồ sơ xin cấp giấy phép hành nghề khoan nước dưới đất được cơ quan có thẩm quyền tại địa phương thẩm định hồ sơ, điều kiện hành nghề;</w:t>
      </w:r>
    </w:p>
    <w:p w14:paraId="2DF7E779">
      <w:pPr>
        <w:spacing w:before="60" w:after="60" w:line="300" w:lineRule="auto"/>
        <w:ind w:firstLine="567"/>
        <w:jc w:val="both"/>
      </w:pPr>
      <w:r>
        <w:t>b) Đơn vị tổ chức thu phí: Sở Nông nghiệp và Môi trường.</w:t>
      </w:r>
    </w:p>
    <w:p w14:paraId="1A77E0A8">
      <w:pPr>
        <w:spacing w:before="60" w:after="60" w:line="300" w:lineRule="auto"/>
        <w:ind w:firstLine="567"/>
        <w:jc w:val="both"/>
      </w:pPr>
      <w:r>
        <w:t>c)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3A0E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3F23C64">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F037402">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2866CF5">
            <w:pPr>
              <w:spacing w:before="20" w:after="20"/>
              <w:jc w:val="center"/>
            </w:pPr>
            <w:r>
              <w:rPr>
                <w:b/>
                <w:bCs/>
                <w:sz w:val="24"/>
                <w:szCs w:val="24"/>
              </w:rPr>
              <w:t>Mức thu (đồng/hồ sơ)</w:t>
            </w:r>
          </w:p>
        </w:tc>
      </w:tr>
      <w:tr w14:paraId="4FDC2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65C6C146"/>
        </w:tc>
        <w:tc>
          <w:tcPr>
            <w:tcW w:w="0" w:type="auto"/>
            <w:vMerge w:val="continue"/>
            <w:tcBorders>
              <w:top w:val="single" w:color="000000" w:sz="4" w:space="0"/>
              <w:left w:val="single" w:color="000000" w:sz="4" w:space="0"/>
              <w:bottom w:val="single" w:color="000000" w:sz="4" w:space="0"/>
              <w:right w:val="single" w:color="000000" w:sz="4" w:space="0"/>
            </w:tcBorders>
          </w:tcPr>
          <w:p w14:paraId="14F19949"/>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3924CDB">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E9B1E09">
            <w:pPr>
              <w:spacing w:before="20" w:after="20"/>
              <w:jc w:val="center"/>
            </w:pPr>
            <w:r>
              <w:rPr>
                <w:b/>
                <w:bCs/>
                <w:sz w:val="24"/>
                <w:szCs w:val="24"/>
              </w:rPr>
              <w:t>Nộp hồ sơ trên môi trường mạng</w:t>
            </w:r>
          </w:p>
        </w:tc>
      </w:tr>
      <w:tr w14:paraId="2B81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CBB9677">
            <w:pPr>
              <w:spacing w:before="20" w:after="20"/>
              <w:jc w:val="cente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3882068">
            <w:pPr>
              <w:spacing w:before="20" w:after="20"/>
            </w:pPr>
            <w:r>
              <w:rPr>
                <w:sz w:val="24"/>
                <w:szCs w:val="24"/>
              </w:rPr>
              <w:t>Phí thẩm định hồ sơ, điều kiện hành nghề khoan nước dưới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8501312">
            <w:pPr>
              <w:spacing w:before="20" w:after="20"/>
              <w:jc w:val="center"/>
            </w:pPr>
            <w:r>
              <w:rPr>
                <w:sz w:val="24"/>
                <w:szCs w:val="24"/>
              </w:rPr>
              <w:t>1.100.000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2F8527D">
            <w:pPr>
              <w:spacing w:before="20" w:after="20"/>
              <w:jc w:val="center"/>
            </w:pPr>
            <w:r>
              <w:rPr>
                <w:sz w:val="24"/>
                <w:szCs w:val="24"/>
              </w:rPr>
              <w:t>550.000</w:t>
            </w:r>
          </w:p>
        </w:tc>
      </w:tr>
      <w:tr w14:paraId="20A49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7B52B09">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C40BB7C">
            <w:pPr>
              <w:spacing w:before="20" w:after="20"/>
            </w:pPr>
            <w:r>
              <w:rPr>
                <w:sz w:val="24"/>
                <w:szCs w:val="24"/>
              </w:rPr>
              <w:t>Trường hợp thẩm định gia hạn, điều chỉnh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A6534E6">
            <w:pPr>
              <w:spacing w:before="20" w:after="20"/>
            </w:pPr>
            <w:r>
              <w:rPr>
                <w:sz w:val="24"/>
                <w:szCs w:val="24"/>
              </w:rPr>
              <w:t>= 50% mức thu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7AB45E1">
            <w:pPr>
              <w:spacing w:before="20" w:after="20"/>
            </w:pPr>
            <w:r>
              <w:rPr>
                <w:sz w:val="24"/>
                <w:szCs w:val="24"/>
              </w:rPr>
              <w:t>= 50% mức thu nêu trên</w:t>
            </w:r>
          </w:p>
        </w:tc>
      </w:tr>
      <w:tr w14:paraId="5EA1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58DE9FD">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0568513">
            <w:pPr>
              <w:spacing w:before="20" w:after="20"/>
            </w:pPr>
            <w:r>
              <w:rPr>
                <w:sz w:val="24"/>
                <w:szCs w:val="24"/>
              </w:rPr>
              <w:t>Trường hợp thẩm định cấp lại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23BEE89">
            <w:pPr>
              <w:spacing w:before="20" w:after="20"/>
            </w:pPr>
            <w:r>
              <w:rPr>
                <w:sz w:val="24"/>
                <w:szCs w:val="24"/>
              </w:rPr>
              <w:t>= 30% mức thu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03AE64C">
            <w:pPr>
              <w:spacing w:before="20" w:after="20"/>
            </w:pPr>
            <w:r>
              <w:rPr>
                <w:sz w:val="24"/>
                <w:szCs w:val="24"/>
              </w:rPr>
              <w:t>= 30% mức thu nêu trên</w:t>
            </w:r>
          </w:p>
        </w:tc>
      </w:tr>
    </w:tbl>
    <w:p w14:paraId="7C8314ED">
      <w:pPr>
        <w:spacing w:after="60"/>
      </w:pPr>
    </w:p>
    <w:p w14:paraId="21C2FD62">
      <w:pPr>
        <w:spacing w:before="60" w:after="60" w:line="300" w:lineRule="auto"/>
        <w:ind w:firstLine="567"/>
        <w:jc w:val="both"/>
      </w:pPr>
      <w:r>
        <w:t>9. Phí thẩm định đề án khai thác, sử dụng nước mặt, nước biển (đối với hoạt động thẩm định do cơ quan địa phương thực hiện):</w:t>
      </w:r>
    </w:p>
    <w:p w14:paraId="507F5A17">
      <w:pPr>
        <w:spacing w:before="60" w:after="60" w:line="300" w:lineRule="auto"/>
        <w:ind w:firstLine="567"/>
        <w:jc w:val="both"/>
      </w:pPr>
      <w:r>
        <w:t>a) Đối tượng nộp phí: Tổ chức, cá nhân nộp hồ sơ xin cấp giấy phép khai thác, sử dụng nước mặt, nước biển được cơ quan có thẩm quyền tại địa phương thẩm định đề án, báo cáo;</w:t>
      </w:r>
    </w:p>
    <w:p w14:paraId="40AFF4C1">
      <w:pPr>
        <w:spacing w:before="60" w:after="60" w:line="300" w:lineRule="auto"/>
        <w:ind w:firstLine="567"/>
        <w:jc w:val="both"/>
      </w:pPr>
      <w:r>
        <w:t>b) Đơn vị tổ chức thu phí: Sở Nông nghiệp và Môi trường;</w:t>
      </w:r>
    </w:p>
    <w:p w14:paraId="394D6622">
      <w:pPr>
        <w:spacing w:before="60" w:after="60" w:line="300" w:lineRule="auto"/>
        <w:ind w:firstLine="567"/>
        <w:jc w:val="both"/>
      </w:pPr>
      <w:r>
        <w:t>c)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549E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953EDE8">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3DAC907">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B5EF307">
            <w:pPr>
              <w:spacing w:before="20" w:after="20"/>
              <w:jc w:val="center"/>
            </w:pPr>
            <w:r>
              <w:rPr>
                <w:b/>
                <w:bCs/>
                <w:sz w:val="24"/>
                <w:szCs w:val="24"/>
              </w:rPr>
              <w:t>Mức thu (đồng/hồ sơ)</w:t>
            </w:r>
          </w:p>
        </w:tc>
      </w:tr>
      <w:tr w14:paraId="5386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4F4EE7AB"/>
        </w:tc>
        <w:tc>
          <w:tcPr>
            <w:tcW w:w="0" w:type="auto"/>
            <w:vMerge w:val="continue"/>
            <w:tcBorders>
              <w:top w:val="single" w:color="000000" w:sz="4" w:space="0"/>
              <w:left w:val="single" w:color="000000" w:sz="4" w:space="0"/>
              <w:bottom w:val="single" w:color="000000" w:sz="4" w:space="0"/>
              <w:right w:val="single" w:color="000000" w:sz="4" w:space="0"/>
            </w:tcBorders>
          </w:tcPr>
          <w:p w14:paraId="211A5933"/>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ADCB759">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0727F30">
            <w:pPr>
              <w:spacing w:before="20" w:after="20"/>
              <w:jc w:val="center"/>
            </w:pPr>
            <w:r>
              <w:rPr>
                <w:b/>
                <w:bCs/>
                <w:sz w:val="24"/>
                <w:szCs w:val="24"/>
              </w:rPr>
              <w:t>Nộp hồ sơ trên môi trường mạng</w:t>
            </w:r>
          </w:p>
        </w:tc>
      </w:tr>
      <w:tr w14:paraId="55CF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760E4E0">
            <w:pPr>
              <w:spacing w:before="20" w:after="20"/>
              <w:jc w:val="center"/>
            </w:pPr>
            <w:r>
              <w:rPr>
                <w:b/>
                <w:bCs/>
                <w:sz w:val="24"/>
                <w:szCs w:val="24"/>
              </w:rPr>
              <w:t>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B394A27">
            <w:pPr>
              <w:spacing w:before="20" w:after="20"/>
            </w:pPr>
            <w:r>
              <w:rPr>
                <w:b/>
                <w:bCs/>
                <w:sz w:val="24"/>
                <w:szCs w:val="24"/>
              </w:rPr>
              <w:t>Phí thẩm định đề án khai thác, sử dụng nước mặt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FDE9FD9">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AA70DF7">
            <w:pPr>
              <w:spacing w:before="20" w:after="20"/>
              <w:jc w:val="center"/>
            </w:pPr>
          </w:p>
        </w:tc>
      </w:tr>
      <w:tr w14:paraId="1E57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12FC9FC">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1647E6D">
            <w:pPr>
              <w:spacing w:before="20" w:after="20"/>
              <w:rPr>
                <w:sz w:val="24"/>
                <w:szCs w:val="24"/>
              </w:rPr>
            </w:pPr>
            <w:r>
              <w:rPr>
                <w:sz w:val="24"/>
                <w:szCs w:val="24"/>
              </w:rPr>
              <w:t>Đối với đề án/báo cáo khai thác, sử dụng nước mặt cho sản xuất nông nghiệp, nuôi trồng thủy sản đối với hồ chứa, đập dâng thuỷ lợi có lưu lượng khai thác từ 0,5m3/giây và dung tích toàn bộ từ 0,01 triệu m3 đến 0,2 triệu m3, hoặc đối với công trình khai thác, sử dụng nước khác với lưu lượng khai thác từ 100m3/ngày đến dưới 1.000 m3/ngày; phát điện với công suất lắp máy từ 50kw đến dưới 500kw</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752D6B6">
            <w:pPr>
              <w:spacing w:before="20" w:after="20"/>
              <w:jc w:val="center"/>
              <w:rPr>
                <w:sz w:val="24"/>
                <w:szCs w:val="24"/>
              </w:rPr>
            </w:pPr>
            <w:r>
              <w:rPr>
                <w:sz w:val="24"/>
                <w:szCs w:val="24"/>
              </w:rPr>
              <w:t>480.000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003D6E0">
            <w:pPr>
              <w:spacing w:before="20" w:after="20"/>
              <w:jc w:val="center"/>
              <w:rPr>
                <w:sz w:val="24"/>
                <w:szCs w:val="24"/>
              </w:rPr>
            </w:pPr>
            <w:r>
              <w:rPr>
                <w:sz w:val="24"/>
                <w:szCs w:val="24"/>
              </w:rPr>
              <w:t>240.000</w:t>
            </w:r>
          </w:p>
        </w:tc>
      </w:tr>
      <w:tr w14:paraId="6D8B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7E72FAE">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B1CDEA2">
            <w:pPr>
              <w:spacing w:before="20" w:after="20"/>
            </w:pPr>
            <w:r>
              <w:rPr>
                <w:sz w:val="24"/>
                <w:szCs w:val="24"/>
              </w:rPr>
              <w:t>Đối với đề án/báo cáo khai thác, sử dụng nước mặt cho sản xuất nông nghiệp, nuôi trồng thủy sản đối với hồ chứa, đập dâng thuỷ lợi có lưu lượng khai thác từ 0,5m3/giây và dung tích toàn bộ từ 0,2 triệu m3 đến 3 triệu m3, hoặc đối với công trình khai thác, sử dụng nước khác với lưu lượng khai thác từ 1.000m3/ngày đến dưới 5.000 m3/ngày; phát điện với công suất lắp máy từ 500kw đến dưới 1000kw</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D95BE13">
            <w:pPr>
              <w:spacing w:before="20" w:after="20"/>
              <w:jc w:val="center"/>
            </w:pPr>
            <w:r>
              <w:rPr>
                <w:sz w:val="24"/>
                <w:szCs w:val="24"/>
              </w:rPr>
              <w:t>1.400.000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4A9B4D9">
            <w:pPr>
              <w:spacing w:before="20" w:after="20"/>
              <w:jc w:val="center"/>
            </w:pPr>
            <w:r>
              <w:rPr>
                <w:sz w:val="24"/>
                <w:szCs w:val="24"/>
              </w:rPr>
              <w:t>700.000</w:t>
            </w:r>
          </w:p>
        </w:tc>
      </w:tr>
      <w:tr w14:paraId="1C4B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1EF5DBE">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6EBFCD7">
            <w:pPr>
              <w:spacing w:before="20" w:after="20"/>
            </w:pPr>
            <w:r>
              <w:rPr>
                <w:sz w:val="24"/>
                <w:szCs w:val="24"/>
              </w:rPr>
              <w:t>Đối với đề án/báo cáo khai thác, sử dụng nước mặt cho sản xuất nông nghiệp, nuôi trồng thủy sản đối với hồ chứa, đập dâng thuỷ lợi có lưu lượng khai thác từ 0,5m3/giây đến dưới 2m3/giây và dung tích toàn bộ từ 3 triệu m3 đến 10 triệu m3, hoặc đối với công trình khai thác, sử dụng nước khác với lưu lượng khai thác từ 5.000m3/ngày đến dưới 20.000 m3/ngày; phát điện với công suất lắp máy từ 1.000kw đến dưới 1.500kw</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64FB47F">
            <w:pPr>
              <w:spacing w:before="20" w:after="20"/>
              <w:jc w:val="center"/>
            </w:pPr>
            <w:r>
              <w:rPr>
                <w:sz w:val="24"/>
                <w:szCs w:val="24"/>
              </w:rPr>
              <w:t>3.500.000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ACC57A9">
            <w:pPr>
              <w:spacing w:before="20" w:after="20"/>
              <w:jc w:val="center"/>
            </w:pPr>
            <w:r>
              <w:rPr>
                <w:sz w:val="24"/>
                <w:szCs w:val="24"/>
              </w:rPr>
              <w:t>1.750.000</w:t>
            </w:r>
          </w:p>
        </w:tc>
      </w:tr>
      <w:tr w14:paraId="7CA4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50AE5D">
            <w:pPr>
              <w:spacing w:before="20" w:after="20"/>
              <w:jc w:val="center"/>
            </w:pPr>
            <w:r>
              <w:rPr>
                <w:sz w:val="24"/>
                <w:szCs w:val="24"/>
              </w:rPr>
              <w:t>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23DD956">
            <w:pPr>
              <w:spacing w:before="20" w:after="20"/>
            </w:pPr>
            <w:r>
              <w:rPr>
                <w:sz w:val="24"/>
                <w:szCs w:val="24"/>
              </w:rPr>
              <w:t>Đối với đề án/báo cáo khai thác, sử dụng nước mặt cho sản xuất nông nghiệp, nuôi trồng thủy sản đối với hồ chứa, đập dâng thuỷ lợi có lưu lượng khai thác từ 0,5m3/giây đến dưới 2m3/giây và dung tích toàn bộ từ 10 triệu m3 đến 20 triệu m3, hoặc đối với công trình khai thác, sử dụng nước khác với lưu lượng khai thác từ 20.000m3/ngày đến dưới 50.000 m3/ngày; phát điện với công suất lắp máy từ 1.500kw đến dưới 2.000kw. Đối với đề án/báo cáo khai thác, sử dụng nước có quy mô quy định tại các điểm c, d, đ, e khoản 4 Điều 31 Nghị định số 136/2025/NĐ-CP ngày 12/6/2025 của Chính phủ quy định về phân quyền, phân cấp trong lĩnh vực nông nghiệp và môi trường</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9C790E2">
            <w:pPr>
              <w:spacing w:before="20" w:after="20"/>
              <w:jc w:val="center"/>
            </w:pPr>
            <w:r>
              <w:rPr>
                <w:sz w:val="24"/>
                <w:szCs w:val="24"/>
              </w:rPr>
              <w:t>6.700.000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80E035E">
            <w:pPr>
              <w:spacing w:before="20" w:after="20"/>
              <w:jc w:val="center"/>
            </w:pPr>
            <w:r>
              <w:rPr>
                <w:sz w:val="24"/>
                <w:szCs w:val="24"/>
              </w:rPr>
              <w:t>3.350.000</w:t>
            </w:r>
          </w:p>
        </w:tc>
      </w:tr>
      <w:tr w14:paraId="13E8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FBD7AC4">
            <w:pPr>
              <w:spacing w:before="20" w:after="20"/>
              <w:jc w:val="center"/>
            </w:pPr>
            <w:r>
              <w:rPr>
                <w:sz w:val="24"/>
                <w:szCs w:val="24"/>
              </w:rPr>
              <w:t>5</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31B8EF0">
            <w:pPr>
              <w:spacing w:before="20" w:after="20"/>
            </w:pPr>
            <w:r>
              <w:rPr>
                <w:sz w:val="24"/>
                <w:szCs w:val="24"/>
              </w:rPr>
              <w:t>Trường hợp thẩm định gia hạn, điều chỉnh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3476FF2">
            <w:pPr>
              <w:spacing w:before="20" w:after="20"/>
            </w:pPr>
            <w:r>
              <w:rPr>
                <w:sz w:val="24"/>
                <w:szCs w:val="24"/>
              </w:rPr>
              <w:t>= 50% mức thu đối với đề án/báo cáo có cùng quy mô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69E59D3">
            <w:pPr>
              <w:spacing w:before="20" w:after="20"/>
            </w:pPr>
            <w:r>
              <w:rPr>
                <w:sz w:val="24"/>
                <w:szCs w:val="24"/>
              </w:rPr>
              <w:t>= 50% mức thu đối với đề án/báo cáo có cùng quy mô nêu trên</w:t>
            </w:r>
          </w:p>
        </w:tc>
      </w:tr>
      <w:tr w14:paraId="1E60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64DFEDD">
            <w:pPr>
              <w:spacing w:before="20" w:after="20"/>
              <w:jc w:val="center"/>
            </w:pPr>
            <w:r>
              <w:rPr>
                <w:sz w:val="24"/>
                <w:szCs w:val="24"/>
              </w:rPr>
              <w:t>6</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9375952">
            <w:pPr>
              <w:spacing w:before="20" w:after="20"/>
            </w:pPr>
            <w:r>
              <w:rPr>
                <w:sz w:val="24"/>
                <w:szCs w:val="24"/>
              </w:rPr>
              <w:t>Trường hợp thẩm định cấp lại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B6A945A">
            <w:pPr>
              <w:spacing w:before="20" w:after="20"/>
            </w:pPr>
            <w:r>
              <w:rPr>
                <w:sz w:val="24"/>
                <w:szCs w:val="24"/>
              </w:rPr>
              <w:t>= 30% mức thu đối với đề án/báo cáo có cùng quy mô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CA1A50">
            <w:pPr>
              <w:spacing w:before="20" w:after="20"/>
            </w:pPr>
            <w:r>
              <w:rPr>
                <w:sz w:val="24"/>
                <w:szCs w:val="24"/>
              </w:rPr>
              <w:t>= 30% mức thu đối với đề án/báo cáo có cùng quy mô nêu trên</w:t>
            </w:r>
          </w:p>
        </w:tc>
      </w:tr>
      <w:tr w14:paraId="1742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F91DD6A">
            <w:pPr>
              <w:spacing w:before="20" w:after="20"/>
              <w:jc w:val="center"/>
            </w:pPr>
            <w:r>
              <w:rPr>
                <w:b/>
                <w:bCs/>
                <w:sz w:val="24"/>
                <w:szCs w:val="24"/>
              </w:rPr>
              <w:t>II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9E7E128">
            <w:pPr>
              <w:spacing w:before="20" w:after="20"/>
            </w:pPr>
            <w:r>
              <w:rPr>
                <w:b/>
                <w:bCs/>
                <w:sz w:val="24"/>
                <w:szCs w:val="24"/>
              </w:rPr>
              <w:t>Phí thẩm định đề án khai thác, sử dụng nước biển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B59779">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480AB90">
            <w:pPr>
              <w:spacing w:before="20" w:after="20"/>
              <w:jc w:val="center"/>
            </w:pPr>
          </w:p>
        </w:tc>
      </w:tr>
      <w:tr w14:paraId="40E0B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1C3D302">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08292E5">
            <w:pPr>
              <w:spacing w:before="20" w:after="20"/>
              <w:rPr>
                <w:sz w:val="24"/>
                <w:szCs w:val="24"/>
              </w:rPr>
            </w:pPr>
            <w:r>
              <w:rPr>
                <w:sz w:val="24"/>
                <w:szCs w:val="24"/>
              </w:rPr>
              <w:t>Đối với đề án/báo cáo khai thác, sử dụng nước biển cho mục đích sản xuất bao gồm cả nuôi trồng thủy sản, kinh doanh, dịch vụ trên đất liền với lưu lượng từ 100.000m3/ngày đêm đến dưới 500.000m3/ngày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C4A4A9D">
            <w:pPr>
              <w:spacing w:before="20" w:after="20"/>
              <w:jc w:val="center"/>
              <w:rPr>
                <w:sz w:val="24"/>
                <w:szCs w:val="24"/>
              </w:rPr>
            </w:pPr>
            <w:r>
              <w:rPr>
                <w:sz w:val="24"/>
                <w:szCs w:val="24"/>
              </w:rPr>
              <w:t>6.700.000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91D3757">
            <w:pPr>
              <w:spacing w:before="20" w:after="20"/>
              <w:jc w:val="center"/>
              <w:rPr>
                <w:sz w:val="24"/>
                <w:szCs w:val="24"/>
              </w:rPr>
            </w:pPr>
            <w:r>
              <w:rPr>
                <w:sz w:val="24"/>
                <w:szCs w:val="24"/>
              </w:rPr>
              <w:t>3.350.000</w:t>
            </w:r>
          </w:p>
        </w:tc>
      </w:tr>
      <w:tr w14:paraId="376D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F112421">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FA40896">
            <w:pPr>
              <w:spacing w:before="20" w:after="20"/>
            </w:pPr>
            <w:r>
              <w:rPr>
                <w:sz w:val="24"/>
                <w:szCs w:val="24"/>
              </w:rPr>
              <w:t>Đối với đề án/báo cáo khai thác, sử dụng nước biển cho mục đích sản xuất bao gồm cả nuôi trồng thủy sản, kinh doanh, dịch vụ trên đất liền với lưu lượng từ 500.000m3/ngày đêm đến dưới 1.000.000m3/ngày đêm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2EA5369">
            <w:pPr>
              <w:spacing w:before="20" w:after="20"/>
              <w:jc w:val="center"/>
            </w:pPr>
            <w:r>
              <w:rPr>
                <w:sz w:val="24"/>
                <w:szCs w:val="24"/>
              </w:rPr>
              <w:t>7.660.000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8EB2CC">
            <w:pPr>
              <w:spacing w:before="20" w:after="20"/>
              <w:jc w:val="center"/>
            </w:pPr>
            <w:r>
              <w:rPr>
                <w:sz w:val="24"/>
                <w:szCs w:val="24"/>
              </w:rPr>
              <w:t>3.830.000</w:t>
            </w:r>
          </w:p>
        </w:tc>
      </w:tr>
      <w:tr w14:paraId="75BA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008B99C">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9C547F3">
            <w:pPr>
              <w:spacing w:before="20" w:after="20"/>
            </w:pPr>
            <w:r>
              <w:rPr>
                <w:sz w:val="24"/>
                <w:szCs w:val="24"/>
              </w:rPr>
              <w:t>Trường hợp thẩm định gia hạn, điều chỉnh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0660A8B">
            <w:pPr>
              <w:spacing w:before="20" w:after="20"/>
            </w:pPr>
            <w:r>
              <w:rPr>
                <w:sz w:val="24"/>
                <w:szCs w:val="24"/>
              </w:rPr>
              <w:t>= 50% mức thu đối với đề án/báo cáo có cùng quy mô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5AF6B76">
            <w:pPr>
              <w:spacing w:before="20" w:after="20"/>
            </w:pPr>
            <w:r>
              <w:rPr>
                <w:sz w:val="24"/>
                <w:szCs w:val="24"/>
              </w:rPr>
              <w:t>= 50% mức thu đối với đề án/báo cáo có cùng quy mô nêu trên</w:t>
            </w:r>
          </w:p>
        </w:tc>
      </w:tr>
      <w:tr w14:paraId="3E89C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885DAD2">
            <w:pPr>
              <w:spacing w:before="20" w:after="20"/>
              <w:jc w:val="center"/>
            </w:pPr>
            <w:r>
              <w:rPr>
                <w:sz w:val="24"/>
                <w:szCs w:val="24"/>
              </w:rPr>
              <w:t>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22866C2">
            <w:pPr>
              <w:spacing w:before="20" w:after="20"/>
            </w:pPr>
            <w:r>
              <w:rPr>
                <w:sz w:val="24"/>
                <w:szCs w:val="24"/>
              </w:rPr>
              <w:t>Trường hợp thẩm định cấp lại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2FAEA5B">
            <w:pPr>
              <w:spacing w:before="20" w:after="20"/>
            </w:pPr>
            <w:r>
              <w:rPr>
                <w:sz w:val="24"/>
                <w:szCs w:val="24"/>
              </w:rPr>
              <w:t>= 30% mức thu đối với đề án/báo cáo có cùng quy mô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EFD82A4">
            <w:pPr>
              <w:spacing w:before="20" w:after="20"/>
            </w:pPr>
            <w:r>
              <w:rPr>
                <w:sz w:val="24"/>
                <w:szCs w:val="24"/>
              </w:rPr>
              <w:t>= 30% mức thu đối với đề án/báo cáo có cùng quy mô nêu trên</w:t>
            </w:r>
          </w:p>
        </w:tc>
      </w:tr>
    </w:tbl>
    <w:p w14:paraId="46E7ABFE">
      <w:pPr>
        <w:spacing w:after="60"/>
      </w:pPr>
    </w:p>
    <w:p w14:paraId="41886942">
      <w:pPr>
        <w:spacing w:before="60" w:after="60" w:line="300" w:lineRule="auto"/>
        <w:ind w:firstLine="567"/>
        <w:jc w:val="both"/>
      </w:pPr>
      <w:r>
        <w:t>10. Phí khai thác và sử dụng tài liệu đất đai:</w:t>
      </w:r>
    </w:p>
    <w:p w14:paraId="293AD46E">
      <w:pPr>
        <w:spacing w:before="60" w:after="60" w:line="300" w:lineRule="auto"/>
        <w:ind w:firstLine="567"/>
        <w:jc w:val="both"/>
      </w:pPr>
      <w:r>
        <w:t>a) Đối tượng nộp phí: Tổ chức, cá nhân có nhu cầu khai thác và sử dụng tài liệu về đất đai của các cơ quan nhà nước có thẩm quyền quản lý hồ sơ, tài liệu về đất đai trên địa bàn tỉnh Hà Tĩnh;</w:t>
      </w:r>
    </w:p>
    <w:p w14:paraId="50F4566D">
      <w:pPr>
        <w:spacing w:before="60" w:after="60" w:line="300" w:lineRule="auto"/>
        <w:ind w:firstLine="567"/>
        <w:jc w:val="both"/>
      </w:pPr>
      <w:r>
        <w:t>b) Miễn thu phí khai thác và sử dụng tài liệu đất đai đối với các cơ quan Thi hành án dân sự trên địa bàn tỉnh;</w:t>
      </w:r>
    </w:p>
    <w:p w14:paraId="48A484F7">
      <w:pPr>
        <w:spacing w:before="60" w:after="60" w:line="300" w:lineRule="auto"/>
        <w:ind w:firstLine="567"/>
        <w:jc w:val="both"/>
      </w:pPr>
      <w:r>
        <w:t>c) Đơn vị tổ chức thu phí: Văn phòng Đăng ký đất đai và Chi nhánh Văn phòng Đăng ký đất đai;</w:t>
      </w:r>
    </w:p>
    <w:p w14:paraId="6A8DCAC0">
      <w:pPr>
        <w:spacing w:before="60" w:after="60" w:line="300" w:lineRule="auto"/>
        <w:ind w:firstLine="567"/>
        <w:jc w:val="both"/>
      </w:pPr>
      <w:r>
        <w:t>d)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6371"/>
        <w:gridCol w:w="2000"/>
      </w:tblGrid>
      <w:tr w14:paraId="7D81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CA80B7A">
            <w:pPr>
              <w:spacing w:before="20" w:after="20"/>
              <w:jc w:val="center"/>
            </w:pPr>
            <w:r>
              <w:rPr>
                <w:b/>
                <w:bCs/>
                <w:sz w:val="24"/>
                <w:szCs w:val="24"/>
              </w:rPr>
              <w:t>TT</w:t>
            </w:r>
          </w:p>
        </w:tc>
        <w:tc>
          <w:tcPr>
            <w:tcW w:w="6371"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35CD3E75">
            <w:pPr>
              <w:spacing w:before="20" w:after="20"/>
              <w:jc w:val="center"/>
            </w:pPr>
            <w:r>
              <w:rPr>
                <w:b/>
                <w:bCs/>
                <w:sz w:val="24"/>
                <w:szCs w:val="24"/>
              </w:rPr>
              <w:t>Nội dung</w:t>
            </w:r>
          </w:p>
        </w:tc>
        <w:tc>
          <w:tcPr>
            <w:tcW w:w="20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DE1E101">
            <w:pPr>
              <w:spacing w:before="20" w:after="20"/>
              <w:jc w:val="center"/>
            </w:pPr>
            <w:r>
              <w:rPr>
                <w:b/>
                <w:bCs/>
                <w:sz w:val="24"/>
                <w:szCs w:val="24"/>
              </w:rPr>
              <w:t>Mức thu (đồng/hồ sơ)</w:t>
            </w:r>
          </w:p>
        </w:tc>
      </w:tr>
      <w:tr w14:paraId="69145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F7068AE">
            <w:pPr>
              <w:spacing w:before="20" w:after="20"/>
              <w:jc w:val="center"/>
            </w:pPr>
            <w:r>
              <w:rPr>
                <w:sz w:val="24"/>
                <w:szCs w:val="24"/>
              </w:rPr>
              <w:t>1</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66CD186">
            <w:pPr>
              <w:spacing w:before="20" w:after="20"/>
            </w:pPr>
            <w:r>
              <w:rPr>
                <w:sz w:val="24"/>
                <w:szCs w:val="24"/>
              </w:rPr>
              <w:t>Mức phí khi nộp hồ sơ trực tiếp hoặc qua dịch vụ bưu chính</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7AED453">
            <w:pPr>
              <w:spacing w:before="20" w:after="20"/>
              <w:jc w:val="center"/>
            </w:pPr>
            <w:r>
              <w:rPr>
                <w:sz w:val="24"/>
                <w:szCs w:val="24"/>
              </w:rPr>
              <w:t>250.000</w:t>
            </w:r>
          </w:p>
        </w:tc>
      </w:tr>
      <w:tr w14:paraId="467F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D0363CC">
            <w:pPr>
              <w:spacing w:before="20" w:after="20"/>
              <w:jc w:val="center"/>
            </w:pPr>
            <w:r>
              <w:rPr>
                <w:sz w:val="24"/>
                <w:szCs w:val="24"/>
              </w:rPr>
              <w:t>2</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61859BC">
            <w:pPr>
              <w:spacing w:before="20" w:after="20"/>
            </w:pPr>
            <w:r>
              <w:rPr>
                <w:sz w:val="24"/>
                <w:szCs w:val="24"/>
              </w:rPr>
              <w:t>Mức phí khi nộp hồ sơ trên môi trường mạng</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F3745DB">
            <w:pPr>
              <w:spacing w:before="20" w:after="20"/>
              <w:jc w:val="center"/>
            </w:pPr>
            <w:r>
              <w:rPr>
                <w:sz w:val="24"/>
                <w:szCs w:val="24"/>
              </w:rPr>
              <w:t>125.000</w:t>
            </w:r>
          </w:p>
        </w:tc>
      </w:tr>
    </w:tbl>
    <w:p w14:paraId="2E937968">
      <w:pPr>
        <w:spacing w:after="60"/>
      </w:pPr>
    </w:p>
    <w:p w14:paraId="6AA561B2">
      <w:pPr>
        <w:spacing w:before="60" w:after="60" w:line="300" w:lineRule="auto"/>
        <w:ind w:firstLine="567"/>
        <w:jc w:val="both"/>
      </w:pPr>
      <w:r>
        <w:t>đ) Tỷ lệ để lại cho tổ chức thu phí: 100% số tiền phí thu được.</w:t>
      </w:r>
    </w:p>
    <w:p w14:paraId="65A1DE7A">
      <w:pPr>
        <w:spacing w:before="60" w:after="60" w:line="300" w:lineRule="auto"/>
        <w:ind w:firstLine="567"/>
        <w:jc w:val="both"/>
      </w:pPr>
      <w:r>
        <w:t>11. Phí cung cấp thông tin về giao dịch bảo đảm bằng quyền sử dụng đất, tài sản gắn liền với đất:</w:t>
      </w:r>
    </w:p>
    <w:p w14:paraId="0DE0CEFB">
      <w:pPr>
        <w:spacing w:before="60" w:after="60" w:line="300" w:lineRule="auto"/>
        <w:ind w:firstLine="567"/>
        <w:jc w:val="both"/>
      </w:pPr>
      <w:r>
        <w:t>a) Đối tượng nộp phí: Tổ chức, cá nhân yêu cầu cung cấp thông tin về giao dịch bảo đảm, hợp đồng, tài sản kê biên; cung cấp bản sao văn bản chứng nhận nội dung đăng ký giao dịch bảo đảm, hợp đồng, thông báo việc kê biên tài sản thi hành án;</w:t>
      </w:r>
    </w:p>
    <w:p w14:paraId="047132CD">
      <w:pPr>
        <w:spacing w:before="60" w:after="60" w:line="300" w:lineRule="auto"/>
        <w:ind w:firstLine="567"/>
        <w:jc w:val="both"/>
      </w:pPr>
      <w:r>
        <w:t>b) Miễn thu phí cung cấp thông tin về giao dịch bảo đảm bằng quyền sử dụng đất, tài sản gắn liền với đất đối với các trường hợp sau: Tổ chức, cá nhân yêu cầu cấp văn bản chứng nhận nội dung đăng ký trong trường hợp đăng ký trực tuyến giao dịch bảo đảm, hợp đồng, thông báo kê biên; Chấp hành viên yêu cầu cung cấp thông tin về tài sản kê biên; Điều tra viên, Kiểm sát viên và Thẩm phán yêu cầu cung cấp thông tin phục vụ cho hoạt động tố tụng;</w:t>
      </w:r>
    </w:p>
    <w:p w14:paraId="05B69E1F">
      <w:pPr>
        <w:spacing w:before="60" w:after="60" w:line="300" w:lineRule="auto"/>
        <w:ind w:firstLine="567"/>
        <w:jc w:val="both"/>
      </w:pPr>
      <w:r>
        <w:t>c) Đơn vị tổ chức thu phí: Văn phòng Đăng ký đất đai và Chi nhánh Văn phòng Đăng ký đất đai;</w:t>
      </w:r>
    </w:p>
    <w:p w14:paraId="49DCAEDA">
      <w:pPr>
        <w:spacing w:before="60" w:after="60" w:line="300" w:lineRule="auto"/>
        <w:ind w:firstLine="567"/>
        <w:jc w:val="both"/>
      </w:pPr>
      <w:r>
        <w:t>d)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6371"/>
        <w:gridCol w:w="2000"/>
      </w:tblGrid>
      <w:tr w14:paraId="2F37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322CC5C0">
            <w:pPr>
              <w:spacing w:before="20" w:after="20"/>
              <w:jc w:val="center"/>
            </w:pPr>
            <w:r>
              <w:rPr>
                <w:b/>
                <w:bCs/>
                <w:sz w:val="24"/>
                <w:szCs w:val="24"/>
              </w:rPr>
              <w:t>TT</w:t>
            </w:r>
          </w:p>
        </w:tc>
        <w:tc>
          <w:tcPr>
            <w:tcW w:w="6371"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AAB2772">
            <w:pPr>
              <w:spacing w:before="20" w:after="20"/>
              <w:jc w:val="center"/>
            </w:pPr>
            <w:r>
              <w:rPr>
                <w:b/>
                <w:bCs/>
                <w:sz w:val="24"/>
                <w:szCs w:val="24"/>
              </w:rPr>
              <w:t>Nội dung</w:t>
            </w:r>
          </w:p>
        </w:tc>
        <w:tc>
          <w:tcPr>
            <w:tcW w:w="20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315324F">
            <w:pPr>
              <w:spacing w:before="20" w:after="20"/>
              <w:jc w:val="center"/>
            </w:pPr>
            <w:r>
              <w:rPr>
                <w:b/>
                <w:bCs/>
                <w:sz w:val="24"/>
                <w:szCs w:val="24"/>
              </w:rPr>
              <w:t>Mức thu (đồng/lần)</w:t>
            </w:r>
          </w:p>
        </w:tc>
      </w:tr>
      <w:tr w14:paraId="2894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791EDD1">
            <w:pPr>
              <w:spacing w:before="20" w:after="20"/>
              <w:jc w:val="center"/>
            </w:pPr>
            <w:r>
              <w:rPr>
                <w:sz w:val="24"/>
                <w:szCs w:val="24"/>
              </w:rPr>
              <w:t>1</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45D17F6">
            <w:pPr>
              <w:spacing w:before="20" w:after="20"/>
            </w:pPr>
            <w:r>
              <w:rPr>
                <w:sz w:val="24"/>
                <w:szCs w:val="24"/>
              </w:rPr>
              <w:t>Cung cấp thông tin cơ bản (Danh mục giao dịch bảo đảm, tài sản cho thuê tài chính, sao đơn yêu cầu đăng ký)</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6CF237">
            <w:pPr>
              <w:spacing w:before="20" w:after="20"/>
              <w:jc w:val="center"/>
            </w:pPr>
            <w:r>
              <w:rPr>
                <w:sz w:val="24"/>
                <w:szCs w:val="24"/>
              </w:rPr>
              <w:t>25.000</w:t>
            </w:r>
          </w:p>
        </w:tc>
      </w:tr>
      <w:tr w14:paraId="069A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3015A2C">
            <w:pPr>
              <w:spacing w:before="20" w:after="20"/>
              <w:jc w:val="center"/>
            </w:pPr>
            <w:r>
              <w:rPr>
                <w:sz w:val="24"/>
                <w:szCs w:val="24"/>
              </w:rPr>
              <w:t>2</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5ED4F0F">
            <w:pPr>
              <w:spacing w:before="20" w:after="20"/>
            </w:pPr>
            <w:r>
              <w:rPr>
                <w:sz w:val="24"/>
                <w:szCs w:val="24"/>
              </w:rPr>
              <w:t>Cung cấp thông tin chi tiết (Văn bản tổng hợp thông tin về các giao dịch bảo đảm)</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BFEBCB4">
            <w:pPr>
              <w:spacing w:before="20" w:after="20"/>
              <w:jc w:val="center"/>
            </w:pPr>
            <w:r>
              <w:rPr>
                <w:sz w:val="24"/>
                <w:szCs w:val="24"/>
              </w:rPr>
              <w:t>25.000</w:t>
            </w:r>
          </w:p>
        </w:tc>
      </w:tr>
    </w:tbl>
    <w:p w14:paraId="61B58BB7">
      <w:pPr>
        <w:spacing w:after="60"/>
      </w:pPr>
    </w:p>
    <w:p w14:paraId="0CBDDEE0">
      <w:pPr>
        <w:spacing w:before="60" w:after="60" w:line="300" w:lineRule="auto"/>
        <w:ind w:firstLine="567"/>
        <w:jc w:val="both"/>
      </w:pPr>
      <w:r>
        <w:t>đ) Tỷ lệ để lại cho tổ chức thu phí: 100% số tiền phí thu được.</w:t>
      </w:r>
    </w:p>
    <w:p w14:paraId="6B1BE05C">
      <w:pPr>
        <w:spacing w:before="60" w:after="60" w:line="300" w:lineRule="auto"/>
        <w:ind w:firstLine="567"/>
        <w:jc w:val="both"/>
      </w:pPr>
      <w:r>
        <w:t>12. Phí đăng ký giao dịch bảo đảm (đối với hoạt động đăng ký do cơ quan địa phương thực hiện):</w:t>
      </w:r>
    </w:p>
    <w:p w14:paraId="277B10FA">
      <w:pPr>
        <w:spacing w:before="60" w:after="60" w:line="300" w:lineRule="auto"/>
        <w:ind w:firstLine="567"/>
        <w:jc w:val="both"/>
      </w:pPr>
      <w:r>
        <w:t>a) Đối tượng nộp phí: Tổ chức, cá nhân yêu cầu đăng ký giao dịch bảo đảm, hợp đồng, thông báo việc kê biên tài sản thi hành án;</w:t>
      </w:r>
    </w:p>
    <w:p w14:paraId="3746FB7F">
      <w:pPr>
        <w:spacing w:before="60" w:after="60" w:line="300" w:lineRule="auto"/>
        <w:ind w:firstLine="567"/>
        <w:jc w:val="both"/>
      </w:pPr>
      <w:r>
        <w:t>b) Miễn thu phí đăng ký giao dịch bảo đảm đối với các trường hợp sau: Các cá nhân, hộ gia đình khi đăng ký giao dịch bảo đảm để vay vốn tại tổ chức tín dụng để sản xuất, kinh doanh theo quy định tại Nghị định số 55/2015/NĐ-CP ngày 09 tháng 6 năm 2015 của Chính phủ; yêu cầu sửa chữa sai sót về nội dung đăng ký giao dịch bảo đảm, hợp đồng cho thuê tài chính do lỗi của Đăng ký viên; thông báo việc kê biên tài sản thi hành án, yêu cầu thay đổi nội dung đã thông báo việc kê biên tài sản thi hành án, xoá thông báo việc kê biên;</w:t>
      </w:r>
    </w:p>
    <w:p w14:paraId="392B0536">
      <w:pPr>
        <w:spacing w:before="60" w:after="60" w:line="300" w:lineRule="auto"/>
        <w:ind w:firstLine="567"/>
        <w:jc w:val="both"/>
      </w:pPr>
      <w:r>
        <w:t>c) Đơn vị tổ chức thu phí: Văn phòng Đăng ký đất đai và Chi nhánh Văn phòng Đăng ký đất đai;</w:t>
      </w:r>
    </w:p>
    <w:p w14:paraId="4273CCCC">
      <w:pPr>
        <w:spacing w:before="60" w:after="60" w:line="300" w:lineRule="auto"/>
        <w:ind w:firstLine="567"/>
        <w:jc w:val="both"/>
      </w:pPr>
      <w:r>
        <w:t>d) Mức thu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07EA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F848254">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988B0A6">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BEDABF2">
            <w:pPr>
              <w:spacing w:before="20" w:after="20"/>
              <w:jc w:val="center"/>
            </w:pPr>
            <w:r>
              <w:rPr>
                <w:b/>
                <w:bCs/>
                <w:sz w:val="24"/>
                <w:szCs w:val="24"/>
              </w:rPr>
              <w:t>Mức thu (đồng/hồ sơ)</w:t>
            </w:r>
          </w:p>
        </w:tc>
      </w:tr>
      <w:tr w14:paraId="6B71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3B41624D"/>
        </w:tc>
        <w:tc>
          <w:tcPr>
            <w:tcW w:w="0" w:type="auto"/>
            <w:vMerge w:val="continue"/>
            <w:tcBorders>
              <w:top w:val="single" w:color="000000" w:sz="4" w:space="0"/>
              <w:left w:val="single" w:color="000000" w:sz="4" w:space="0"/>
              <w:bottom w:val="single" w:color="000000" w:sz="4" w:space="0"/>
              <w:right w:val="single" w:color="000000" w:sz="4" w:space="0"/>
            </w:tcBorders>
          </w:tcPr>
          <w:p w14:paraId="5664FB30"/>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B054AC2">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511EB04">
            <w:pPr>
              <w:spacing w:before="20" w:after="20"/>
              <w:jc w:val="center"/>
            </w:pPr>
            <w:r>
              <w:rPr>
                <w:b/>
                <w:bCs/>
                <w:sz w:val="24"/>
                <w:szCs w:val="24"/>
              </w:rPr>
              <w:t>Nộp hồ sơ trên môi trường mạng</w:t>
            </w:r>
          </w:p>
        </w:tc>
      </w:tr>
      <w:tr w14:paraId="29B7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4EE8357">
            <w:pPr>
              <w:spacing w:before="20" w:after="20"/>
              <w:jc w:val="cente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D315CC6">
            <w:pPr>
              <w:spacing w:before="20" w:after="20"/>
            </w:pPr>
            <w:r>
              <w:rPr>
                <w:sz w:val="24"/>
                <w:szCs w:val="24"/>
              </w:rPr>
              <w:t>Đăng ký giao dịch bảo đảm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9C0EC4C">
            <w:pPr>
              <w:spacing w:before="20" w:after="20"/>
              <w:jc w:val="center"/>
            </w:pPr>
            <w:r>
              <w:rPr>
                <w:sz w:val="24"/>
                <w:szCs w:val="24"/>
              </w:rPr>
              <w:t>65.000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9360DAD">
            <w:pPr>
              <w:spacing w:before="20" w:after="20"/>
              <w:jc w:val="center"/>
            </w:pPr>
            <w:r>
              <w:rPr>
                <w:sz w:val="24"/>
                <w:szCs w:val="24"/>
              </w:rPr>
              <w:t>32.500</w:t>
            </w:r>
          </w:p>
        </w:tc>
      </w:tr>
      <w:tr w14:paraId="386E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472DD98">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5ABD35B">
            <w:pPr>
              <w:spacing w:before="20" w:after="20"/>
            </w:pPr>
            <w:r>
              <w:rPr>
                <w:sz w:val="24"/>
                <w:szCs w:val="24"/>
              </w:rPr>
              <w:t>Đăng ký văn bản thông báo về việc xử lý tài sản bảo đảm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BD81A4E">
            <w:pPr>
              <w:spacing w:before="20" w:after="20"/>
              <w:jc w:val="center"/>
            </w:pPr>
            <w:r>
              <w:rPr>
                <w:sz w:val="24"/>
                <w:szCs w:val="24"/>
              </w:rPr>
              <w:t>30.000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C7610C7">
            <w:pPr>
              <w:spacing w:before="20" w:after="20"/>
              <w:jc w:val="center"/>
            </w:pPr>
            <w:r>
              <w:rPr>
                <w:sz w:val="24"/>
                <w:szCs w:val="24"/>
              </w:rPr>
              <w:t>15.000</w:t>
            </w:r>
          </w:p>
        </w:tc>
      </w:tr>
      <w:tr w14:paraId="37B5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5E144E2">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E1C4C06">
            <w:pPr>
              <w:spacing w:before="20" w:after="20"/>
            </w:pPr>
            <w:r>
              <w:rPr>
                <w:sz w:val="24"/>
                <w:szCs w:val="24"/>
              </w:rPr>
              <w:t>Đăng ký thay đổi nội dung giao dịch bảo đảm đã đăng ký</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E9D4552">
            <w:pPr>
              <w:spacing w:before="20" w:after="20"/>
              <w:jc w:val="center"/>
            </w:pPr>
            <w:r>
              <w:rPr>
                <w:sz w:val="24"/>
                <w:szCs w:val="24"/>
              </w:rPr>
              <w:t>50.000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27904AD">
            <w:pPr>
              <w:spacing w:before="20" w:after="20"/>
              <w:jc w:val="center"/>
            </w:pPr>
            <w:r>
              <w:rPr>
                <w:sz w:val="24"/>
                <w:szCs w:val="24"/>
              </w:rPr>
              <w:t>25.000</w:t>
            </w:r>
          </w:p>
        </w:tc>
      </w:tr>
      <w:tr w14:paraId="1430A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BF00243">
            <w:pPr>
              <w:spacing w:before="20" w:after="20"/>
              <w:jc w:val="center"/>
            </w:pPr>
            <w:r>
              <w:rPr>
                <w:sz w:val="24"/>
                <w:szCs w:val="24"/>
              </w:rPr>
              <w:t>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19388FA">
            <w:pPr>
              <w:spacing w:before="20" w:after="20"/>
            </w:pPr>
            <w:r>
              <w:rPr>
                <w:sz w:val="24"/>
                <w:szCs w:val="24"/>
              </w:rPr>
              <w:t>Xóa đăng ký giao dịch bảo đảm</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3FAA0FC">
            <w:pPr>
              <w:spacing w:before="20" w:after="20"/>
              <w:jc w:val="center"/>
            </w:pPr>
            <w:r>
              <w:rPr>
                <w:sz w:val="24"/>
                <w:szCs w:val="24"/>
              </w:rPr>
              <w:t>15.000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0FEA5F0">
            <w:pPr>
              <w:spacing w:before="20" w:after="20"/>
              <w:jc w:val="center"/>
            </w:pPr>
            <w:r>
              <w:rPr>
                <w:sz w:val="24"/>
                <w:szCs w:val="24"/>
              </w:rPr>
              <w:t>7.500</w:t>
            </w:r>
          </w:p>
        </w:tc>
      </w:tr>
    </w:tbl>
    <w:p w14:paraId="29281AFA">
      <w:pPr>
        <w:spacing w:after="60"/>
      </w:pPr>
    </w:p>
    <w:p w14:paraId="029FB54A">
      <w:pPr>
        <w:spacing w:before="60" w:after="60" w:line="300" w:lineRule="auto"/>
        <w:ind w:firstLine="567"/>
        <w:jc w:val="both"/>
      </w:pPr>
      <w:r>
        <w:t>đ) Tỷ lệ để lại cho tổ chức thu phí: 100% số tiền phí thu được.</w:t>
      </w:r>
    </w:p>
    <w:p w14:paraId="43FA8627">
      <w:pPr>
        <w:spacing w:before="60" w:after="60" w:line="300" w:lineRule="auto"/>
        <w:ind w:firstLine="567"/>
        <w:jc w:val="both"/>
      </w:pPr>
      <w:r>
        <w:t>13. Phí thẩm định cấp, cấp lại, điều chỉnh giấy phép môi trường (đối với hoạt động thẩm định do cơ quan địa phương thực hiện)</w:t>
      </w:r>
    </w:p>
    <w:p w14:paraId="7CF95315">
      <w:pPr>
        <w:spacing w:before="60" w:after="60" w:line="300" w:lineRule="auto"/>
        <w:ind w:firstLine="567"/>
        <w:jc w:val="both"/>
      </w:pPr>
      <w:r>
        <w:t>a) Đối tượng nộp phí: Tổ chức, cá nhân đề nghị cơ quan nhà nước có thẩm quyền tại địa phương thực hiện thẩm định cấp, cấp lại, điều chỉnh giấy phép môi trường;</w:t>
      </w:r>
    </w:p>
    <w:p w14:paraId="03F53BAD">
      <w:pPr>
        <w:spacing w:before="60" w:after="60" w:line="300" w:lineRule="auto"/>
        <w:ind w:firstLine="567"/>
        <w:jc w:val="both"/>
      </w:pPr>
      <w:r>
        <w:t>b) Đơn vị tổ chức thu phí: Sở Nông nghiệp và Môi trường.</w:t>
      </w:r>
    </w:p>
    <w:p w14:paraId="71FF16D0">
      <w:pPr>
        <w:spacing w:before="60" w:after="60" w:line="300" w:lineRule="auto"/>
        <w:ind w:firstLine="567"/>
        <w:jc w:val="both"/>
      </w:pPr>
      <w:r>
        <w:t>c) Mức thu phí thẩm định cấp giấy phép môi trường:</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1FFB2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21B27E4">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6D63942">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235F743E">
            <w:pPr>
              <w:spacing w:before="20" w:after="20"/>
              <w:jc w:val="center"/>
            </w:pPr>
            <w:r>
              <w:rPr>
                <w:b/>
                <w:bCs/>
                <w:sz w:val="24"/>
                <w:szCs w:val="24"/>
              </w:rPr>
              <w:t>Mức thu (đồng/dự án, cơ sở)</w:t>
            </w:r>
          </w:p>
        </w:tc>
      </w:tr>
      <w:tr w14:paraId="0600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01B2DBE6"/>
        </w:tc>
        <w:tc>
          <w:tcPr>
            <w:tcW w:w="0" w:type="auto"/>
            <w:vMerge w:val="continue"/>
            <w:tcBorders>
              <w:top w:val="single" w:color="000000" w:sz="4" w:space="0"/>
              <w:left w:val="single" w:color="000000" w:sz="4" w:space="0"/>
              <w:bottom w:val="single" w:color="000000" w:sz="4" w:space="0"/>
              <w:right w:val="single" w:color="000000" w:sz="4" w:space="0"/>
            </w:tcBorders>
          </w:tcPr>
          <w:p w14:paraId="45AAB589"/>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1031E57">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2FAFCAB8">
            <w:pPr>
              <w:spacing w:before="20" w:after="20"/>
              <w:jc w:val="center"/>
            </w:pPr>
            <w:r>
              <w:rPr>
                <w:b/>
                <w:bCs/>
                <w:sz w:val="24"/>
                <w:szCs w:val="24"/>
              </w:rPr>
              <w:t>Nộp hồ sơ trên môi trường mạng</w:t>
            </w:r>
          </w:p>
        </w:tc>
      </w:tr>
      <w:tr w14:paraId="5445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74DE985">
            <w:pPr>
              <w:spacing w:before="20" w:after="20"/>
              <w:jc w:val="cente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3048E46">
            <w:pPr>
              <w:spacing w:before="20" w:after="20"/>
            </w:pPr>
            <w:r>
              <w:rPr>
                <w:sz w:val="24"/>
                <w:szCs w:val="24"/>
              </w:rPr>
              <w:t>Phí thẩm định cấp, cấp lại, điều chỉnh giấy phép môi trường đối với các dự án/cơ sở quy định tại khoản 3 Điều 41 Luật Bảo vệ môi trường năm 2020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0D2F00A">
            <w:pPr>
              <w:spacing w:before="20" w:after="20"/>
              <w:jc w:val="center"/>
            </w:pPr>
            <w:r>
              <w:rPr>
                <w:sz w:val="24"/>
                <w:szCs w:val="24"/>
              </w:rPr>
              <w:t>6.100.000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74F9CF4">
            <w:pPr>
              <w:spacing w:before="20" w:after="20"/>
              <w:jc w:val="center"/>
            </w:pPr>
            <w:r>
              <w:rPr>
                <w:sz w:val="24"/>
                <w:szCs w:val="24"/>
              </w:rPr>
              <w:t>3.050.000</w:t>
            </w:r>
          </w:p>
        </w:tc>
      </w:tr>
      <w:tr w14:paraId="1B39E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9905D72">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25DE7AF">
            <w:pPr>
              <w:spacing w:before="20" w:after="20"/>
            </w:pPr>
            <w:r>
              <w:rPr>
                <w:sz w:val="24"/>
                <w:szCs w:val="24"/>
              </w:rPr>
              <w:t>Phí thẩm định cấp, cấp lại, điều chỉnh giấy phép môi trường đối với các dự án/cơ sở còn lại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78DF56C">
            <w:pPr>
              <w:spacing w:before="20" w:after="20"/>
              <w:jc w:val="center"/>
            </w:pPr>
            <w:r>
              <w:rPr>
                <w:sz w:val="24"/>
                <w:szCs w:val="24"/>
              </w:rPr>
              <w:t>4.700.000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C0D09B2">
            <w:pPr>
              <w:spacing w:before="20" w:after="20"/>
              <w:jc w:val="center"/>
            </w:pPr>
            <w:r>
              <w:rPr>
                <w:sz w:val="24"/>
                <w:szCs w:val="24"/>
              </w:rPr>
              <w:t>2.350.000</w:t>
            </w:r>
          </w:p>
        </w:tc>
      </w:tr>
    </w:tbl>
    <w:p w14:paraId="184E6B6B">
      <w:pPr>
        <w:spacing w:after="60"/>
      </w:pPr>
    </w:p>
    <w:p w14:paraId="07096242">
      <w:pPr>
        <w:spacing w:before="60" w:after="60" w:line="300" w:lineRule="auto"/>
        <w:ind w:firstLine="567"/>
        <w:jc w:val="both"/>
      </w:pPr>
      <w:r>
        <w:t>d) Mức phí tại các điểm c, d khoản này không bao gồm chi phí đi lại của Đoàn kiểm tra thực tế tại cơ sở và chi phí lấy mẫu, phân tích mẫu chất thải theo quy định;</w:t>
      </w:r>
    </w:p>
    <w:p w14:paraId="60608AB2">
      <w:pPr>
        <w:keepNext/>
        <w:spacing w:before="120" w:after="60" w:line="300" w:lineRule="auto"/>
        <w:ind w:firstLine="567"/>
        <w:jc w:val="both"/>
      </w:pPr>
      <w:r>
        <w:rPr>
          <w:b/>
          <w:bCs/>
        </w:rPr>
        <w:t>Điều 6. Mức thu và quy định chi tiết các khoản lệ phí</w:t>
      </w:r>
    </w:p>
    <w:p w14:paraId="4E4D3693">
      <w:pPr>
        <w:spacing w:before="60" w:after="60" w:line="300" w:lineRule="auto"/>
        <w:ind w:firstLine="567"/>
        <w:jc w:val="both"/>
      </w:pPr>
      <w:r>
        <w:t>1. Lệ phí hộ tịch:</w:t>
      </w:r>
    </w:p>
    <w:p w14:paraId="03337E45">
      <w:pPr>
        <w:spacing w:before="60" w:after="60" w:line="300" w:lineRule="auto"/>
        <w:ind w:firstLine="567"/>
        <w:jc w:val="both"/>
      </w:pPr>
      <w:r>
        <w:t>a) Đối tượng nộp lệ phí: Cá nhân yêu cầu đăng ký sự kiện hộ tịch.</w:t>
      </w:r>
    </w:p>
    <w:p w14:paraId="697FE0E0">
      <w:pPr>
        <w:spacing w:before="60" w:after="60" w:line="300" w:lineRule="auto"/>
        <w:ind w:firstLine="567"/>
        <w:jc w:val="both"/>
      </w:pPr>
      <w:r>
        <w:t>b) Miễn thu lệ phí hộ tịch đối với các trường hợp sau: Đăng ký hộ tịch cho người thuộc gia đình có công với cách mạng; người thuộc hộ nghèo; người khuyết tật. Đăng ký khai sinh đúng hạn, khai tử đúng hạn; đăng ký giám hộ, chấm dứt giám hộ; đăng ký kết hôn của công dân Việt Nam cư trú ở trong nước, thực hiện tại Ủy ban nhân dân xã, phường;</w:t>
      </w:r>
    </w:p>
    <w:p w14:paraId="69E2D9FA">
      <w:pPr>
        <w:spacing w:before="60" w:after="60" w:line="300" w:lineRule="auto"/>
        <w:ind w:firstLine="567"/>
        <w:jc w:val="both"/>
      </w:pPr>
      <w:r>
        <w:t>c) Đơn vị tổ chức thu lệ phí: Ủy ban nhân dân xã, phường tổ chức thu lệ phí hộ tịch tại cơ quan mình: Khai sinh; khai tử; kết hôn; nhận cha, mẹ, con; thay đổi, cải chính, bổ sung hộ tịch; xác định lại dân tộc; giám hộ, chấm dứt giám hộ; cấp Giấy xác nhận tình trạng hôn nhân; xác nhận hoặc ghi vào Sổ hộ tịch các việc hộ tịch khác hoặc đăng ký hộ tịch khác.</w:t>
      </w:r>
    </w:p>
    <w:p w14:paraId="3ED12C2E">
      <w:pPr>
        <w:spacing w:before="60" w:after="60" w:line="300" w:lineRule="auto"/>
        <w:ind w:firstLine="567"/>
        <w:jc w:val="both"/>
      </w:pPr>
      <w:r>
        <w:t>đ) Mức thu lệ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3184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998AAD0">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0DDE00D">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AE9418C">
            <w:pPr>
              <w:spacing w:before="20" w:after="20"/>
              <w:jc w:val="center"/>
            </w:pPr>
            <w:r>
              <w:rPr>
                <w:b/>
                <w:bCs/>
                <w:sz w:val="24"/>
                <w:szCs w:val="24"/>
              </w:rPr>
              <w:t>Mức thu (đồng)</w:t>
            </w:r>
          </w:p>
        </w:tc>
      </w:tr>
      <w:tr w14:paraId="7EB5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39458B32"/>
        </w:tc>
        <w:tc>
          <w:tcPr>
            <w:tcW w:w="0" w:type="auto"/>
            <w:vMerge w:val="continue"/>
            <w:tcBorders>
              <w:top w:val="single" w:color="000000" w:sz="4" w:space="0"/>
              <w:left w:val="single" w:color="000000" w:sz="4" w:space="0"/>
              <w:bottom w:val="single" w:color="000000" w:sz="4" w:space="0"/>
              <w:right w:val="single" w:color="000000" w:sz="4" w:space="0"/>
            </w:tcBorders>
          </w:tcPr>
          <w:p w14:paraId="3BF9BD14"/>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6D77FC7">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44DFB7D">
            <w:pPr>
              <w:spacing w:before="20" w:after="20"/>
              <w:jc w:val="center"/>
            </w:pPr>
            <w:r>
              <w:rPr>
                <w:b/>
                <w:bCs/>
                <w:sz w:val="24"/>
                <w:szCs w:val="24"/>
              </w:rPr>
              <w:t>Nộp hồ sơ trên môi trường mạng</w:t>
            </w:r>
          </w:p>
        </w:tc>
      </w:tr>
      <w:tr w14:paraId="6713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35D2151">
            <w:pPr>
              <w:spacing w:before="20" w:after="20"/>
              <w:jc w:val="center"/>
            </w:pPr>
            <w:r>
              <w:rPr>
                <w:b/>
                <w:bCs/>
                <w:sz w:val="24"/>
                <w:szCs w:val="24"/>
              </w:rPr>
              <w:t>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6D3FA91">
            <w:pPr>
              <w:spacing w:before="20" w:after="20"/>
            </w:pPr>
            <w:r>
              <w:rPr>
                <w:b/>
                <w:bCs/>
                <w:sz w:val="24"/>
                <w:szCs w:val="24"/>
              </w:rPr>
              <w:t>Mức thu đối với đăng ký hộ tịch không có yếu tố nước ngoài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D4053DB">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7DDE7D5">
            <w:pPr>
              <w:spacing w:before="20" w:after="20"/>
              <w:jc w:val="center"/>
            </w:pPr>
          </w:p>
        </w:tc>
      </w:tr>
      <w:tr w14:paraId="39B7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4782473">
            <w:pPr>
              <w:spacing w:before="20" w:after="20"/>
              <w:jc w:val="center"/>
              <w:rPr>
                <w:i/>
                <w:iCs/>
                <w:sz w:val="24"/>
                <w:szCs w:val="24"/>
              </w:rPr>
            </w:pPr>
            <w:r>
              <w:rPr>
                <w:i/>
                <w:iCs/>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01B2B30">
            <w:pPr>
              <w:spacing w:before="20" w:after="20"/>
              <w:rPr>
                <w:i/>
                <w:iCs/>
                <w:sz w:val="24"/>
                <w:szCs w:val="24"/>
              </w:rPr>
            </w:pPr>
            <w:r>
              <w:rPr>
                <w:i/>
                <w:iCs/>
                <w:sz w:val="24"/>
                <w:szCs w:val="24"/>
              </w:rPr>
              <w:t>Đăng ký khai sinh quá hạn; đăng ký lại khai sinh; đăng ký khai sinh cho người đã có hồ sơ, giấy tờ cá nhân; đăng ký khai sinh có yếu tố nước ngoài tại khu vực biên giới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D54C15A">
            <w:pPr>
              <w:spacing w:before="20" w:after="20"/>
              <w:jc w:val="center"/>
              <w:rPr>
                <w:i/>
                <w:iCs/>
                <w:sz w:val="24"/>
                <w:szCs w:val="24"/>
              </w:rPr>
            </w:pPr>
            <w:r>
              <w:rPr>
                <w:i/>
                <w:iCs/>
                <w:sz w:val="24"/>
                <w:szCs w:val="24"/>
              </w:rPr>
              <w:t>10.000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78A8FB6">
            <w:pPr>
              <w:spacing w:before="20" w:after="20"/>
              <w:jc w:val="center"/>
              <w:rPr>
                <w:i/>
                <w:iCs/>
                <w:sz w:val="24"/>
                <w:szCs w:val="24"/>
              </w:rPr>
            </w:pPr>
            <w:r>
              <w:rPr>
                <w:i/>
                <w:iCs/>
                <w:sz w:val="24"/>
                <w:szCs w:val="24"/>
              </w:rPr>
              <w:t>10.000</w:t>
            </w:r>
          </w:p>
        </w:tc>
      </w:tr>
      <w:tr w14:paraId="2028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21859B0">
            <w:pPr>
              <w:spacing w:before="20" w:after="20"/>
              <w:jc w:val="center"/>
              <w:rPr>
                <w:i/>
                <w:iCs/>
              </w:rPr>
            </w:pPr>
            <w:r>
              <w:rPr>
                <w:i/>
                <w:iCs/>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B35A196">
            <w:pPr>
              <w:spacing w:before="20" w:after="20"/>
              <w:rPr>
                <w:i/>
                <w:iCs/>
              </w:rPr>
            </w:pPr>
            <w:r>
              <w:rPr>
                <w:i/>
                <w:iCs/>
                <w:sz w:val="24"/>
                <w:szCs w:val="24"/>
              </w:rPr>
              <w:t>Đăng ký khai tử quá hạn; đăng ký lại khai tử; đăng ký khai tử có yếu tố nước ngoài tại khu vực biên giới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384B9A7">
            <w:pPr>
              <w:spacing w:before="20" w:after="20"/>
              <w:jc w:val="center"/>
              <w:rPr>
                <w:i/>
                <w:iCs/>
              </w:rPr>
            </w:pPr>
            <w:r>
              <w:rPr>
                <w:i/>
                <w:iCs/>
                <w:sz w:val="24"/>
                <w:szCs w:val="24"/>
              </w:rPr>
              <w:t>10.000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5D3246B">
            <w:pPr>
              <w:spacing w:before="20" w:after="20"/>
              <w:jc w:val="center"/>
              <w:rPr>
                <w:i/>
                <w:iCs/>
              </w:rPr>
            </w:pPr>
            <w:r>
              <w:rPr>
                <w:i/>
                <w:iCs/>
                <w:sz w:val="24"/>
                <w:szCs w:val="24"/>
              </w:rPr>
              <w:t>10.000</w:t>
            </w:r>
          </w:p>
        </w:tc>
      </w:tr>
      <w:tr w14:paraId="0095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E2BBA2F">
            <w:pPr>
              <w:spacing w:before="20" w:after="20"/>
              <w:jc w:val="center"/>
              <w:rPr>
                <w:i/>
                <w:iCs/>
              </w:rPr>
            </w:pPr>
            <w:r>
              <w:rPr>
                <w:i/>
                <w:iCs/>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E928F7D">
            <w:pPr>
              <w:spacing w:before="20" w:after="20"/>
              <w:rPr>
                <w:i/>
                <w:iCs/>
              </w:rPr>
            </w:pPr>
            <w:r>
              <w:rPr>
                <w:i/>
                <w:iCs/>
                <w:sz w:val="24"/>
                <w:szCs w:val="24"/>
              </w:rPr>
              <w:t>Đăng ký lại kết hôn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7979642">
            <w:pPr>
              <w:spacing w:before="20" w:after="20"/>
              <w:jc w:val="center"/>
              <w:rPr>
                <w:i/>
                <w:iCs/>
              </w:rPr>
            </w:pPr>
            <w:r>
              <w:rPr>
                <w:i/>
                <w:iCs/>
                <w:sz w:val="24"/>
                <w:szCs w:val="24"/>
              </w:rPr>
              <w:t>10.000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D6C58BD">
            <w:pPr>
              <w:spacing w:before="20" w:after="20"/>
              <w:jc w:val="center"/>
              <w:rPr>
                <w:i/>
                <w:iCs/>
              </w:rPr>
            </w:pPr>
            <w:r>
              <w:rPr>
                <w:i/>
                <w:iCs/>
                <w:sz w:val="24"/>
                <w:szCs w:val="24"/>
              </w:rPr>
              <w:t>10.000</w:t>
            </w:r>
          </w:p>
        </w:tc>
      </w:tr>
      <w:tr w14:paraId="2739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4137AC4">
            <w:pPr>
              <w:spacing w:before="20" w:after="20"/>
              <w:jc w:val="center"/>
              <w:rPr>
                <w:i/>
                <w:iCs/>
              </w:rPr>
            </w:pPr>
            <w:r>
              <w:rPr>
                <w:i/>
                <w:iCs/>
                <w:sz w:val="24"/>
                <w:szCs w:val="24"/>
              </w:rPr>
              <w:t>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A599CF4">
            <w:pPr>
              <w:spacing w:before="20" w:after="20"/>
              <w:rPr>
                <w:i/>
                <w:iCs/>
              </w:rPr>
            </w:pPr>
            <w:r>
              <w:rPr>
                <w:i/>
                <w:iCs/>
                <w:sz w:val="24"/>
                <w:szCs w:val="24"/>
              </w:rPr>
              <w:t>Nhận cha, mẹ, con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AE7034C">
            <w:pPr>
              <w:spacing w:before="20" w:after="20"/>
              <w:jc w:val="center"/>
              <w:rPr>
                <w:i/>
                <w:iCs/>
              </w:rPr>
            </w:pPr>
            <w:r>
              <w:rPr>
                <w:i/>
                <w:iCs/>
                <w:sz w:val="24"/>
                <w:szCs w:val="24"/>
              </w:rPr>
              <w:t>20.000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B765F77">
            <w:pPr>
              <w:spacing w:before="20" w:after="20"/>
              <w:jc w:val="center"/>
              <w:rPr>
                <w:i/>
                <w:iCs/>
              </w:rPr>
            </w:pPr>
            <w:r>
              <w:rPr>
                <w:i/>
                <w:iCs/>
                <w:sz w:val="24"/>
                <w:szCs w:val="24"/>
              </w:rPr>
              <w:t>20.000</w:t>
            </w:r>
          </w:p>
        </w:tc>
      </w:tr>
      <w:tr w14:paraId="2FA8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5519018">
            <w:pPr>
              <w:spacing w:before="20" w:after="20"/>
              <w:jc w:val="center"/>
              <w:rPr>
                <w:i/>
                <w:iCs/>
              </w:rPr>
            </w:pPr>
            <w:r>
              <w:rPr>
                <w:i/>
                <w:iCs/>
                <w:sz w:val="24"/>
                <w:szCs w:val="24"/>
              </w:rPr>
              <w:t>5</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511C7A7">
            <w:pPr>
              <w:spacing w:before="20" w:after="20"/>
              <w:rPr>
                <w:i/>
                <w:iCs/>
              </w:rPr>
            </w:pPr>
            <w:r>
              <w:rPr>
                <w:i/>
                <w:iCs/>
                <w:sz w:val="24"/>
                <w:szCs w:val="24"/>
              </w:rPr>
              <w:t>Thay đổi, cải chính hộ tịch cho người chưa đủ 14 tuổi cư trú ở trong nước</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62530D5">
            <w:pPr>
              <w:spacing w:before="20" w:after="20"/>
              <w:jc w:val="center"/>
              <w:rPr>
                <w:i/>
                <w:iCs/>
              </w:rPr>
            </w:pPr>
            <w:r>
              <w:rPr>
                <w:i/>
                <w:iCs/>
                <w:sz w:val="24"/>
                <w:szCs w:val="24"/>
              </w:rPr>
              <w:t>10.000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BCF02B7">
            <w:pPr>
              <w:spacing w:before="20" w:after="20"/>
              <w:jc w:val="center"/>
              <w:rPr>
                <w:i/>
                <w:iCs/>
              </w:rPr>
            </w:pPr>
            <w:r>
              <w:rPr>
                <w:i/>
                <w:iCs/>
                <w:sz w:val="24"/>
                <w:szCs w:val="24"/>
              </w:rPr>
              <w:t>10.000</w:t>
            </w:r>
          </w:p>
        </w:tc>
      </w:tr>
      <w:tr w14:paraId="37C2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D34E389">
            <w:pPr>
              <w:spacing w:before="20" w:after="20"/>
              <w:jc w:val="center"/>
              <w:rPr>
                <w:i/>
                <w:iCs/>
              </w:rPr>
            </w:pPr>
            <w:r>
              <w:rPr>
                <w:i/>
                <w:iCs/>
                <w:sz w:val="24"/>
                <w:szCs w:val="24"/>
              </w:rPr>
              <w:t>6</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109DD07">
            <w:pPr>
              <w:spacing w:before="20" w:after="20"/>
              <w:rPr>
                <w:i/>
                <w:iCs/>
              </w:rPr>
            </w:pPr>
            <w:r>
              <w:rPr>
                <w:i/>
                <w:iCs/>
                <w:sz w:val="24"/>
                <w:szCs w:val="24"/>
              </w:rPr>
              <w:t>Bổ sung hộ tịch cho công dân Việt Nam cư trú ở trong nước</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7142B8">
            <w:pPr>
              <w:spacing w:before="20" w:after="20"/>
              <w:jc w:val="center"/>
              <w:rPr>
                <w:i/>
                <w:iCs/>
              </w:rPr>
            </w:pPr>
            <w:r>
              <w:rPr>
                <w:i/>
                <w:iCs/>
                <w:sz w:val="24"/>
                <w:szCs w:val="24"/>
              </w:rPr>
              <w:t>10.000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E1932E8">
            <w:pPr>
              <w:spacing w:before="20" w:after="20"/>
              <w:jc w:val="center"/>
              <w:rPr>
                <w:i/>
                <w:iCs/>
              </w:rPr>
            </w:pPr>
            <w:r>
              <w:rPr>
                <w:i/>
                <w:iCs/>
                <w:sz w:val="24"/>
                <w:szCs w:val="24"/>
              </w:rPr>
              <w:t>10.000</w:t>
            </w:r>
          </w:p>
        </w:tc>
      </w:tr>
      <w:tr w14:paraId="7686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816A3D5">
            <w:pPr>
              <w:spacing w:before="20" w:after="20"/>
              <w:jc w:val="center"/>
              <w:rPr>
                <w:i/>
                <w:iCs/>
              </w:rPr>
            </w:pPr>
            <w:r>
              <w:rPr>
                <w:i/>
                <w:iCs/>
                <w:sz w:val="24"/>
                <w:szCs w:val="24"/>
              </w:rPr>
              <w:t>7</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797F135">
            <w:pPr>
              <w:spacing w:before="20" w:after="20"/>
              <w:rPr>
                <w:i/>
                <w:iCs/>
              </w:rPr>
            </w:pPr>
            <w:r>
              <w:rPr>
                <w:i/>
                <w:iCs/>
                <w:sz w:val="24"/>
                <w:szCs w:val="24"/>
              </w:rPr>
              <w:t>Cấp Giấy xác nhận tình trạng hôn nhân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B0D3508">
            <w:pPr>
              <w:spacing w:before="20" w:after="20"/>
              <w:jc w:val="center"/>
              <w:rPr>
                <w:i/>
                <w:iCs/>
              </w:rPr>
            </w:pPr>
            <w:r>
              <w:rPr>
                <w:i/>
                <w:iCs/>
                <w:sz w:val="24"/>
                <w:szCs w:val="24"/>
              </w:rPr>
              <w:t>10.000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4B81EEB">
            <w:pPr>
              <w:spacing w:before="20" w:after="20"/>
              <w:jc w:val="center"/>
              <w:rPr>
                <w:i/>
                <w:iCs/>
              </w:rPr>
            </w:pPr>
            <w:r>
              <w:rPr>
                <w:i/>
                <w:iCs/>
                <w:sz w:val="24"/>
                <w:szCs w:val="24"/>
              </w:rPr>
              <w:t>10.000</w:t>
            </w:r>
          </w:p>
        </w:tc>
      </w:tr>
      <w:tr w14:paraId="0B8F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E88152D">
            <w:pPr>
              <w:spacing w:before="20" w:after="20"/>
              <w:jc w:val="center"/>
              <w:rPr>
                <w:i/>
                <w:iCs/>
              </w:rPr>
            </w:pPr>
            <w:r>
              <w:rPr>
                <w:i/>
                <w:iCs/>
                <w:sz w:val="24"/>
                <w:szCs w:val="24"/>
              </w:rPr>
              <w:t>8</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5A1299A">
            <w:pPr>
              <w:spacing w:before="20" w:after="20"/>
              <w:rPr>
                <w:i/>
                <w:iCs/>
              </w:rPr>
            </w:pPr>
            <w:r>
              <w:rPr>
                <w:i/>
                <w:iCs/>
                <w:sz w:val="24"/>
                <w:szCs w:val="24"/>
              </w:rPr>
              <w:t>Xác nhận hoặc ghi vào Sổ hộ tịch các việc hộ tịch khác hoặc đăng ký hộ tịch khác</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C5D303">
            <w:pPr>
              <w:spacing w:before="20" w:after="20"/>
              <w:jc w:val="center"/>
              <w:rPr>
                <w:i/>
                <w:iCs/>
              </w:rPr>
            </w:pPr>
            <w:r>
              <w:rPr>
                <w:i/>
                <w:iCs/>
                <w:sz w:val="24"/>
                <w:szCs w:val="24"/>
              </w:rPr>
              <w:t>10.000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A3CDA4D">
            <w:pPr>
              <w:spacing w:before="20" w:after="20"/>
              <w:jc w:val="center"/>
              <w:rPr>
                <w:i/>
                <w:iCs/>
              </w:rPr>
            </w:pPr>
            <w:r>
              <w:rPr>
                <w:i/>
                <w:iCs/>
                <w:sz w:val="24"/>
                <w:szCs w:val="24"/>
              </w:rPr>
              <w:t>10.000</w:t>
            </w:r>
          </w:p>
        </w:tc>
      </w:tr>
      <w:tr w14:paraId="43A9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068A351">
            <w:pPr>
              <w:spacing w:before="20" w:after="20"/>
              <w:jc w:val="center"/>
            </w:pPr>
            <w:r>
              <w:rPr>
                <w:b/>
                <w:bCs/>
                <w:sz w:val="24"/>
                <w:szCs w:val="24"/>
              </w:rPr>
              <w:t>II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94E1D6A">
            <w:pPr>
              <w:spacing w:before="20" w:after="20"/>
            </w:pPr>
            <w:r>
              <w:rPr>
                <w:b/>
                <w:bCs/>
                <w:sz w:val="24"/>
                <w:szCs w:val="24"/>
              </w:rPr>
              <w:t>Mức thu đối với đăng ký hộ tịch có yếu tố nước ngoài và thay đổi, cải chính hộ tịch cho người từ đủ 14 tuổi trở lên cư trú ở trong nước; xác định lại dân tộc</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4CB2DD1">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1A9A19C">
            <w:pPr>
              <w:spacing w:before="20" w:after="20"/>
              <w:jc w:val="center"/>
            </w:pPr>
          </w:p>
        </w:tc>
      </w:tr>
      <w:tr w14:paraId="77570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E90EFDC">
            <w:pPr>
              <w:spacing w:before="20" w:after="20"/>
              <w:jc w:val="center"/>
              <w:rPr>
                <w:sz w:val="24"/>
                <w:szCs w:val="24"/>
              </w:rP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94EB818">
            <w:pPr>
              <w:spacing w:before="20" w:after="20"/>
              <w:rPr>
                <w:sz w:val="24"/>
                <w:szCs w:val="24"/>
              </w:rPr>
            </w:pPr>
            <w:r>
              <w:rPr>
                <w:sz w:val="24"/>
                <w:szCs w:val="24"/>
              </w:rPr>
              <w:t>Đăng ký khai sinh đúng hạn; đăng ký khai sinh quá hạn; đăng ký lại khai sinh; đăng ký khai sinh cho người đã có hồ sơ, giấy tờ cá nhân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BF93D38">
            <w:pPr>
              <w:spacing w:before="20" w:after="20"/>
              <w:jc w:val="center"/>
              <w:rPr>
                <w:sz w:val="24"/>
                <w:szCs w:val="24"/>
              </w:rPr>
            </w:pPr>
            <w:r>
              <w:rPr>
                <w:sz w:val="24"/>
                <w:szCs w:val="24"/>
              </w:rPr>
              <w:t>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3AE78A5">
            <w:pPr>
              <w:spacing w:before="20" w:after="20"/>
              <w:jc w:val="center"/>
              <w:rPr>
                <w:sz w:val="24"/>
                <w:szCs w:val="24"/>
              </w:rPr>
            </w:pPr>
            <w:r>
              <w:rPr>
                <w:sz w:val="24"/>
                <w:szCs w:val="24"/>
              </w:rPr>
              <w:t>30.000</w:t>
            </w:r>
          </w:p>
        </w:tc>
      </w:tr>
      <w:tr w14:paraId="3549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513BEAB">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186917E">
            <w:pPr>
              <w:spacing w:before="20" w:after="20"/>
            </w:pPr>
            <w:r>
              <w:rPr>
                <w:sz w:val="24"/>
                <w:szCs w:val="24"/>
              </w:rPr>
              <w:t>Đăng ký khai tử đúng hạn; đăng ký khai tử quá hạn; đăng ký lại khai tử</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28873C6">
            <w:pPr>
              <w:spacing w:before="20" w:after="20"/>
              <w:jc w:val="center"/>
            </w:pPr>
            <w:r>
              <w:rPr>
                <w:sz w:val="24"/>
                <w:szCs w:val="24"/>
              </w:rPr>
              <w:t>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7CE6D70">
            <w:pPr>
              <w:spacing w:before="20" w:after="20"/>
              <w:jc w:val="center"/>
            </w:pPr>
            <w:r>
              <w:rPr>
                <w:sz w:val="24"/>
                <w:szCs w:val="24"/>
              </w:rPr>
              <w:t>30.000</w:t>
            </w:r>
          </w:p>
        </w:tc>
      </w:tr>
      <w:tr w14:paraId="2B08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5639CE1">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9863BDA">
            <w:pPr>
              <w:spacing w:before="20" w:after="20"/>
            </w:pPr>
            <w:r>
              <w:rPr>
                <w:sz w:val="24"/>
                <w:szCs w:val="24"/>
              </w:rPr>
              <w:t>Đăng ký kết hôn; đăng ký lại kết hôn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DB30B69">
            <w:pPr>
              <w:spacing w:before="20" w:after="20"/>
              <w:jc w:val="center"/>
            </w:pPr>
            <w:r>
              <w:rPr>
                <w:sz w:val="24"/>
                <w:szCs w:val="24"/>
              </w:rPr>
              <w:t>1.000.000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8C9A698">
            <w:pPr>
              <w:spacing w:before="20" w:after="20"/>
              <w:jc w:val="center"/>
            </w:pPr>
            <w:r>
              <w:rPr>
                <w:sz w:val="24"/>
                <w:szCs w:val="24"/>
              </w:rPr>
              <w:t>500.000</w:t>
            </w:r>
          </w:p>
        </w:tc>
      </w:tr>
      <w:tr w14:paraId="3387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DBFC70B">
            <w:pPr>
              <w:spacing w:before="20" w:after="20"/>
              <w:jc w:val="center"/>
            </w:pPr>
            <w:r>
              <w:rPr>
                <w:sz w:val="24"/>
                <w:szCs w:val="24"/>
              </w:rPr>
              <w:t>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43A42D">
            <w:pPr>
              <w:spacing w:before="20" w:after="20"/>
            </w:pPr>
            <w:r>
              <w:rPr>
                <w:sz w:val="24"/>
                <w:szCs w:val="24"/>
              </w:rPr>
              <w:t>Đăng ký giám hộ; đăng ký chấm dứt giám hộ</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AFE0825">
            <w:pPr>
              <w:spacing w:before="20" w:after="20"/>
              <w:jc w:val="center"/>
            </w:pPr>
            <w:r>
              <w:rPr>
                <w:sz w:val="24"/>
                <w:szCs w:val="24"/>
              </w:rPr>
              <w:t>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E8B5D51">
            <w:pPr>
              <w:spacing w:before="20" w:after="20"/>
              <w:jc w:val="center"/>
            </w:pPr>
            <w:r>
              <w:rPr>
                <w:sz w:val="24"/>
                <w:szCs w:val="24"/>
              </w:rPr>
              <w:t>30.000</w:t>
            </w:r>
          </w:p>
        </w:tc>
      </w:tr>
      <w:tr w14:paraId="06A5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8D9C6E0">
            <w:pPr>
              <w:spacing w:before="20" w:after="20"/>
              <w:jc w:val="center"/>
            </w:pPr>
            <w:r>
              <w:rPr>
                <w:sz w:val="24"/>
                <w:szCs w:val="24"/>
              </w:rPr>
              <w:t>5</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5AF734A">
            <w:pPr>
              <w:spacing w:before="20" w:after="20"/>
            </w:pPr>
            <w:r>
              <w:rPr>
                <w:sz w:val="24"/>
                <w:szCs w:val="24"/>
              </w:rPr>
              <w:t>Nhận cha, mẹ, con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6E6B7B9">
            <w:pPr>
              <w:spacing w:before="20" w:after="20"/>
              <w:jc w:val="center"/>
            </w:pPr>
            <w:r>
              <w:rPr>
                <w:sz w:val="24"/>
                <w:szCs w:val="24"/>
              </w:rPr>
              <w:t>1.000.000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C2305E2">
            <w:pPr>
              <w:spacing w:before="20" w:after="20"/>
              <w:jc w:val="center"/>
            </w:pPr>
            <w:r>
              <w:rPr>
                <w:sz w:val="24"/>
                <w:szCs w:val="24"/>
              </w:rPr>
              <w:t>500.000</w:t>
            </w:r>
          </w:p>
        </w:tc>
      </w:tr>
      <w:tr w14:paraId="5B0F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B25A37">
            <w:pPr>
              <w:spacing w:before="20" w:after="20"/>
              <w:jc w:val="center"/>
            </w:pPr>
            <w:r>
              <w:rPr>
                <w:sz w:val="24"/>
                <w:szCs w:val="24"/>
              </w:rPr>
              <w:t>6</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23BBBBD">
            <w:pPr>
              <w:spacing w:before="20" w:after="20"/>
            </w:pPr>
            <w:r>
              <w:rPr>
                <w:sz w:val="24"/>
                <w:szCs w:val="24"/>
              </w:rPr>
              <w:t>Thay đổi, cải chính hộ tịch cho người từ đủ 14 tuổi trở lên cư trú ở trong nước; xác định lại dân tộc cho công dân Việt Nam cư trú trong nước</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89DE746">
            <w:pPr>
              <w:spacing w:before="20" w:after="20"/>
              <w:jc w:val="center"/>
            </w:pPr>
            <w:r>
              <w:rPr>
                <w:sz w:val="24"/>
                <w:szCs w:val="24"/>
              </w:rPr>
              <w:t>20.000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CBE4950">
            <w:pPr>
              <w:spacing w:before="20" w:after="20"/>
              <w:jc w:val="center"/>
            </w:pPr>
            <w:r>
              <w:rPr>
                <w:sz w:val="24"/>
                <w:szCs w:val="24"/>
              </w:rPr>
              <w:t>10.000</w:t>
            </w:r>
          </w:p>
        </w:tc>
      </w:tr>
      <w:tr w14:paraId="3187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9EBE024">
            <w:pPr>
              <w:spacing w:before="20" w:after="20"/>
              <w:jc w:val="center"/>
            </w:pPr>
            <w:r>
              <w:rPr>
                <w:sz w:val="24"/>
                <w:szCs w:val="24"/>
              </w:rPr>
              <w:t>7</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902BE4F">
            <w:pPr>
              <w:spacing w:before="20" w:after="20"/>
            </w:pPr>
            <w:r>
              <w:rPr>
                <w:sz w:val="24"/>
                <w:szCs w:val="24"/>
              </w:rPr>
              <w:t>Thay đổi, cải chính, bổ sung hộ tịch có yếu tố nước ngoài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94BD902">
            <w:pPr>
              <w:spacing w:before="20" w:after="20"/>
              <w:jc w:val="center"/>
            </w:pPr>
            <w:r>
              <w:rPr>
                <w:sz w:val="24"/>
                <w:szCs w:val="24"/>
              </w:rPr>
              <w:t>50.000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DD0E250">
            <w:pPr>
              <w:spacing w:before="20" w:after="20"/>
              <w:jc w:val="center"/>
            </w:pPr>
            <w:r>
              <w:rPr>
                <w:sz w:val="24"/>
                <w:szCs w:val="24"/>
              </w:rPr>
              <w:t>25.000</w:t>
            </w:r>
          </w:p>
        </w:tc>
      </w:tr>
      <w:tr w14:paraId="59A5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421B992">
            <w:pPr>
              <w:spacing w:before="20" w:after="20"/>
              <w:jc w:val="center"/>
            </w:pPr>
            <w:r>
              <w:rPr>
                <w:sz w:val="24"/>
                <w:szCs w:val="24"/>
              </w:rPr>
              <w:t>8</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CD8D91A">
            <w:pPr>
              <w:spacing w:before="20" w:after="20"/>
            </w:pPr>
            <w:r>
              <w:rPr>
                <w:sz w:val="24"/>
                <w:szCs w:val="24"/>
              </w:rPr>
              <w:t>Ghi vào Sổ hộ tịch việc hộ tịch của công dân Việt Nam đã được giải quyết tại cơ quan có thẩm quyền của nước ngoài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60D83B9">
            <w:pPr>
              <w:spacing w:before="20" w:after="20"/>
              <w:jc w:val="center"/>
            </w:pPr>
            <w:r>
              <w:rPr>
                <w:sz w:val="24"/>
                <w:szCs w:val="24"/>
              </w:rPr>
              <w:t>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8342C6">
            <w:pPr>
              <w:spacing w:before="20" w:after="20"/>
              <w:jc w:val="center"/>
            </w:pPr>
            <w:r>
              <w:rPr>
                <w:sz w:val="24"/>
                <w:szCs w:val="24"/>
              </w:rPr>
              <w:t>30.000</w:t>
            </w:r>
          </w:p>
        </w:tc>
      </w:tr>
      <w:tr w14:paraId="72C7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B93EC37">
            <w:pPr>
              <w:spacing w:before="20" w:after="20"/>
              <w:jc w:val="center"/>
            </w:pPr>
            <w:r>
              <w:rPr>
                <w:sz w:val="24"/>
                <w:szCs w:val="24"/>
              </w:rPr>
              <w:t>9</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4D9D0C0">
            <w:pPr>
              <w:spacing w:before="20" w:after="20"/>
            </w:pPr>
            <w:r>
              <w:rPr>
                <w:sz w:val="24"/>
                <w:szCs w:val="24"/>
              </w:rPr>
              <w:t>Xác nhận hoặc ghi vào Sổ hộ tịch các việc hộ tịch khác hoặc đăng ký hộ tịch khác</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32A1644">
            <w:pPr>
              <w:spacing w:before="20" w:after="20"/>
              <w:jc w:val="center"/>
            </w:pPr>
            <w:r>
              <w:rPr>
                <w:sz w:val="24"/>
                <w:szCs w:val="24"/>
              </w:rPr>
              <w:t>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A4F13E">
            <w:pPr>
              <w:spacing w:before="20" w:after="20"/>
              <w:jc w:val="center"/>
            </w:pPr>
            <w:r>
              <w:rPr>
                <w:sz w:val="24"/>
                <w:szCs w:val="24"/>
              </w:rPr>
              <w:t>30.000</w:t>
            </w:r>
          </w:p>
        </w:tc>
      </w:tr>
    </w:tbl>
    <w:p w14:paraId="7F00513C">
      <w:pPr>
        <w:spacing w:before="60" w:after="60" w:line="300" w:lineRule="auto"/>
        <w:ind w:firstLine="567"/>
        <w:jc w:val="both"/>
      </w:pPr>
      <w:r>
        <w:t>2. Lệ phí cấp giấy phép lao động cho người nước ngoài làm việc trên địa bàn tỉnh Hà Tĩnh (đối với cấp phép do cơ quan địa phương thực hiện):</w:t>
      </w:r>
    </w:p>
    <w:p w14:paraId="4A395D83">
      <w:pPr>
        <w:spacing w:before="60" w:after="60" w:line="300" w:lineRule="auto"/>
        <w:ind w:firstLine="567"/>
        <w:jc w:val="both"/>
      </w:pPr>
      <w:r>
        <w:t>a) Đối tượng nộp lệ phí: Doanh nghiệp, cơ quan, tổ chức khi làm thủ tục để được cơ quan nhà nước có thẩm quyền tại địa phương cấp giấy phép lao động, cấp lại giấy phép lao động cho người nước ngoài làm việc tại các doanh nghiệp, cơ quan, tổ chức hoạt động trên địa bàn tỉnh Hà Tĩnh;</w:t>
      </w:r>
    </w:p>
    <w:p w14:paraId="15C54807">
      <w:pPr>
        <w:spacing w:before="60" w:after="60" w:line="300" w:lineRule="auto"/>
        <w:ind w:firstLine="567"/>
        <w:jc w:val="both"/>
      </w:pPr>
      <w:r>
        <w:t>b) Đơn vị tổ chức thu lệ phí: Ban Quản lý Khu kinh tế tỉnh tổ chức thu lệ phí đối với doanh nghiệp, cơ quan, tổ chức trên địa bàn thuộc thẩm quyền quản lý; Sở Nội vụ tổ chức thu lệ phí đối với doanh nghiệp, cơ quan, tổ chức trên các địa bàn còn lại;</w:t>
      </w:r>
    </w:p>
    <w:p w14:paraId="4C68FB6D">
      <w:pPr>
        <w:spacing w:before="60" w:after="60" w:line="300" w:lineRule="auto"/>
        <w:ind w:firstLine="567"/>
        <w:jc w:val="both"/>
      </w:pPr>
      <w:r>
        <w:t>c) Mức thu lệ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672D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28257FD">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D768B7C">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17D1D038">
            <w:pPr>
              <w:spacing w:before="20" w:after="20"/>
              <w:jc w:val="center"/>
            </w:pPr>
            <w:r>
              <w:rPr>
                <w:b/>
                <w:bCs/>
                <w:sz w:val="24"/>
                <w:szCs w:val="24"/>
              </w:rPr>
              <w:t>Mức thu (đồng/giấy phép)</w:t>
            </w:r>
          </w:p>
        </w:tc>
      </w:tr>
      <w:tr w14:paraId="2774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5CBA1E66"/>
        </w:tc>
        <w:tc>
          <w:tcPr>
            <w:tcW w:w="0" w:type="auto"/>
            <w:vMerge w:val="continue"/>
            <w:tcBorders>
              <w:top w:val="single" w:color="000000" w:sz="4" w:space="0"/>
              <w:left w:val="single" w:color="000000" w:sz="4" w:space="0"/>
              <w:bottom w:val="single" w:color="000000" w:sz="4" w:space="0"/>
              <w:right w:val="single" w:color="000000" w:sz="4" w:space="0"/>
            </w:tcBorders>
          </w:tcPr>
          <w:p w14:paraId="6B2D28BC"/>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3E80B3E6">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A826547">
            <w:pPr>
              <w:spacing w:before="20" w:after="20"/>
              <w:jc w:val="center"/>
            </w:pPr>
            <w:r>
              <w:rPr>
                <w:b/>
                <w:bCs/>
                <w:sz w:val="24"/>
                <w:szCs w:val="24"/>
              </w:rPr>
              <w:t>Nộp hồ sơ trên môi trường mạng</w:t>
            </w:r>
          </w:p>
        </w:tc>
      </w:tr>
      <w:tr w14:paraId="14C9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518AA5F">
            <w:pPr>
              <w:spacing w:before="20" w:after="20"/>
              <w:jc w:val="cente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E4CC074">
            <w:pPr>
              <w:spacing w:before="20" w:after="20"/>
            </w:pPr>
            <w:r>
              <w:rPr>
                <w:sz w:val="24"/>
                <w:szCs w:val="24"/>
              </w:rPr>
              <w:t>Cấp mới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17FCFA0">
            <w:pPr>
              <w:spacing w:before="20" w:after="20"/>
              <w:jc w:val="center"/>
            </w:pPr>
            <w:r>
              <w:rPr>
                <w:sz w:val="24"/>
                <w:szCs w:val="24"/>
              </w:rPr>
              <w:t>480.000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4CEA6B">
            <w:pPr>
              <w:spacing w:before="20" w:after="20"/>
              <w:jc w:val="center"/>
            </w:pPr>
            <w:r>
              <w:rPr>
                <w:sz w:val="24"/>
                <w:szCs w:val="24"/>
              </w:rPr>
              <w:t>240.000</w:t>
            </w:r>
          </w:p>
        </w:tc>
      </w:tr>
      <w:tr w14:paraId="04726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DF0C778">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920F92C">
            <w:pPr>
              <w:spacing w:before="20" w:after="20"/>
            </w:pPr>
            <w:r>
              <w:rPr>
                <w:sz w:val="24"/>
                <w:szCs w:val="24"/>
              </w:rPr>
              <w:t>Cấp lại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103D7C3">
            <w:pPr>
              <w:spacing w:before="20" w:after="20"/>
              <w:jc w:val="center"/>
            </w:pPr>
            <w:r>
              <w:rPr>
                <w:sz w:val="24"/>
                <w:szCs w:val="24"/>
              </w:rPr>
              <w:t>360.000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B793851">
            <w:pPr>
              <w:spacing w:before="20" w:after="20"/>
              <w:jc w:val="center"/>
            </w:pPr>
            <w:r>
              <w:rPr>
                <w:sz w:val="24"/>
                <w:szCs w:val="24"/>
              </w:rPr>
              <w:t>180.000</w:t>
            </w:r>
          </w:p>
        </w:tc>
      </w:tr>
      <w:tr w14:paraId="28AE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4939CF7">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DF98CCB">
            <w:pPr>
              <w:spacing w:before="20" w:after="20"/>
            </w:pPr>
            <w:r>
              <w:rPr>
                <w:sz w:val="24"/>
                <w:szCs w:val="24"/>
              </w:rPr>
              <w:t>Gia hạn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99B1227">
            <w:pPr>
              <w:spacing w:before="20" w:after="20"/>
              <w:jc w:val="center"/>
            </w:pPr>
            <w:r>
              <w:rPr>
                <w:sz w:val="24"/>
                <w:szCs w:val="24"/>
              </w:rPr>
              <w:t>360.000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D1423CF">
            <w:pPr>
              <w:spacing w:before="20" w:after="20"/>
              <w:jc w:val="center"/>
            </w:pPr>
            <w:r>
              <w:rPr>
                <w:sz w:val="24"/>
                <w:szCs w:val="24"/>
              </w:rPr>
              <w:t>180.000</w:t>
            </w:r>
          </w:p>
        </w:tc>
      </w:tr>
    </w:tbl>
    <w:p w14:paraId="47AB89C3">
      <w:pPr>
        <w:spacing w:after="60"/>
      </w:pPr>
    </w:p>
    <w:p w14:paraId="1AD0C626">
      <w:pPr>
        <w:spacing w:before="60" w:after="60" w:line="300" w:lineRule="auto"/>
        <w:ind w:firstLine="567"/>
        <w:jc w:val="both"/>
      </w:pPr>
      <w:r>
        <w:t>3. Lệ phí cấp giấy chứng nhận quyền sử dụng đất, quyền sở hữu nhà, tài sản gắn liền với đất:</w:t>
      </w:r>
    </w:p>
    <w:p w14:paraId="564E5E25">
      <w:pPr>
        <w:spacing w:before="60" w:after="60" w:line="300" w:lineRule="auto"/>
        <w:ind w:firstLine="567"/>
        <w:jc w:val="both"/>
      </w:pPr>
      <w:r>
        <w:t>a) Đối tượng nộp lệ phí: Tổ chức, cá nhân có nhu cầu cấp giấy chứng nhận quyền sử dụng đất, quyền sở hữu nhà, tài sản gắn liền với đất; chứng nhận đăng ký biến động về đất đai; trích lục bản đồ địa chính; văn bản; số liệu hồ sơ địa chính trên địa bàn tỉnh Hà Tĩnh;</w:t>
      </w:r>
    </w:p>
    <w:p w14:paraId="177E9014">
      <w:pPr>
        <w:spacing w:before="60" w:after="60" w:line="300" w:lineRule="auto"/>
        <w:ind w:firstLine="567"/>
        <w:jc w:val="both"/>
      </w:pPr>
      <w:r>
        <w:t>b) Miễn thu lệ phí cấp giấy chứng nhận quyền sử dụng đất, quyền sở hữu nhà ở, tài sản gắn liền với đất đối với các trường hợp sau: Hộ nghèo; đăng ký biến động do thay đổi địa giới, tên gọi đơn vị hành chính, sáp nhập đơn vị hành chính hoặc do nhà nước thu hồi một phần thửa đất hoặc do sạt lở tự nhiên; đính chính giấy chứng nhận do lỗi của cơ quan nhà nước; cấp đổi giấy chứng nhận do thực hiện chủ trương của tỉnh về dồn điền đổi thửa, tích tụ, tập trung ruộng đất;</w:t>
      </w:r>
    </w:p>
    <w:p w14:paraId="6D6A128C">
      <w:pPr>
        <w:spacing w:before="60" w:after="60" w:line="300" w:lineRule="auto"/>
        <w:ind w:firstLine="567"/>
        <w:jc w:val="both"/>
      </w:pPr>
      <w:r>
        <w:t>c) Đơn vị tổ chức thu lệ phí: Sở Nông nghiệp và Môi trường; UBND các huyện, thành phố, thị xã; Văn phòng Đăng ký đất đai và Chi nhánh Văn phòng Đăng ký đất đai;</w:t>
      </w:r>
    </w:p>
    <w:p w14:paraId="19568969">
      <w:pPr>
        <w:spacing w:before="60" w:after="60" w:line="300" w:lineRule="auto"/>
        <w:ind w:firstLine="567"/>
        <w:jc w:val="both"/>
      </w:pPr>
      <w:r>
        <w:t>d) Mức thu lệ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4D3D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27E2410F">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2DE6B3F8">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692EA91">
            <w:pPr>
              <w:spacing w:before="20" w:after="20"/>
              <w:jc w:val="center"/>
            </w:pPr>
            <w:r>
              <w:rPr>
                <w:b/>
                <w:bCs/>
                <w:sz w:val="24"/>
                <w:szCs w:val="24"/>
              </w:rPr>
              <w:t>Mức thu (đồng/lần, giấy)</w:t>
            </w:r>
          </w:p>
        </w:tc>
      </w:tr>
      <w:tr w14:paraId="383A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4AD8E4C2"/>
        </w:tc>
        <w:tc>
          <w:tcPr>
            <w:tcW w:w="0" w:type="auto"/>
            <w:vMerge w:val="continue"/>
            <w:tcBorders>
              <w:top w:val="single" w:color="000000" w:sz="4" w:space="0"/>
              <w:left w:val="single" w:color="000000" w:sz="4" w:space="0"/>
              <w:bottom w:val="single" w:color="000000" w:sz="4" w:space="0"/>
              <w:right w:val="single" w:color="000000" w:sz="4" w:space="0"/>
            </w:tcBorders>
          </w:tcPr>
          <w:p w14:paraId="7DCCD2AB"/>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35BAF56A">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065B0C2">
            <w:pPr>
              <w:spacing w:before="20" w:after="20"/>
              <w:jc w:val="center"/>
            </w:pPr>
            <w:r>
              <w:rPr>
                <w:b/>
                <w:bCs/>
                <w:sz w:val="24"/>
                <w:szCs w:val="24"/>
              </w:rPr>
              <w:t>Nộp hồ sơ trên môi trường mạng</w:t>
            </w:r>
          </w:p>
        </w:tc>
      </w:tr>
      <w:tr w14:paraId="1D72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BADF54F">
            <w:pPr>
              <w:spacing w:before="20" w:after="20"/>
              <w:jc w:val="center"/>
            </w:pPr>
            <w:r>
              <w:rPr>
                <w:b/>
                <w:bCs/>
                <w:sz w:val="24"/>
                <w:szCs w:val="24"/>
              </w:rPr>
              <w:t>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BA8B836">
            <w:pPr>
              <w:spacing w:before="20" w:after="20"/>
            </w:pPr>
            <w:r>
              <w:rPr>
                <w:b/>
                <w:bCs/>
                <w:sz w:val="24"/>
                <w:szCs w:val="24"/>
              </w:rPr>
              <w:t>Mức thu áp dụng đối với hộ gia đình, cá nhân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2AFA14C">
            <w:pPr>
              <w:spacing w:before="20" w:after="20"/>
              <w:jc w:val="cente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6CBA47F">
            <w:pPr>
              <w:spacing w:before="20" w:after="20"/>
              <w:jc w:val="center"/>
            </w:pPr>
          </w:p>
        </w:tc>
      </w:tr>
      <w:tr w14:paraId="2DD9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CA30786">
            <w:pPr>
              <w:spacing w:before="20" w:after="20"/>
              <w:jc w:val="center"/>
              <w:rPr>
                <w:i/>
                <w:iCs/>
                <w:sz w:val="24"/>
                <w:szCs w:val="24"/>
              </w:rPr>
            </w:pPr>
            <w:r>
              <w:rPr>
                <w:i/>
                <w:iCs/>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5648F2D">
            <w:pPr>
              <w:spacing w:before="20" w:after="20"/>
              <w:rPr>
                <w:i/>
                <w:iCs/>
                <w:sz w:val="24"/>
                <w:szCs w:val="24"/>
              </w:rPr>
            </w:pPr>
            <w:r>
              <w:rPr>
                <w:i/>
                <w:iCs/>
                <w:sz w:val="24"/>
                <w:szCs w:val="24"/>
              </w:rPr>
              <w:t>Đối với hộ gia đình, cá nhân tại các phường</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DD56F9E">
            <w:pPr>
              <w:spacing w:before="20" w:after="20"/>
              <w:jc w:val="center"/>
              <w:rPr>
                <w:i/>
                <w:iCs/>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27B1B4">
            <w:pPr>
              <w:spacing w:before="20" w:after="20"/>
              <w:jc w:val="center"/>
              <w:rPr>
                <w:i/>
                <w:iCs/>
                <w:sz w:val="24"/>
                <w:szCs w:val="24"/>
              </w:rPr>
            </w:pPr>
          </w:p>
        </w:tc>
      </w:tr>
      <w:tr w14:paraId="45FA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365EAB4">
            <w:pPr>
              <w:spacing w:before="20" w:after="20"/>
              <w:jc w:val="center"/>
              <w:rPr>
                <w:i/>
                <w:iCs/>
                <w:sz w:val="24"/>
                <w:szCs w:val="24"/>
              </w:rPr>
            </w:pPr>
            <w:r>
              <w:rPr>
                <w:i/>
                <w:iCs/>
                <w:sz w:val="24"/>
                <w:szCs w:val="24"/>
              </w:rPr>
              <w:t>1.1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7E9DC45">
            <w:pPr>
              <w:spacing w:before="20" w:after="20"/>
              <w:rPr>
                <w:i/>
                <w:iCs/>
                <w:sz w:val="24"/>
                <w:szCs w:val="24"/>
              </w:rPr>
            </w:pPr>
            <w:r>
              <w:rPr>
                <w:i/>
                <w:iCs/>
                <w:sz w:val="24"/>
                <w:szCs w:val="24"/>
              </w:rPr>
              <w:t>Cấp giấy chứng nhận quyền sử dụng đất, quyền sở hữu nhà, tài sản gắn liền với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1B43DF4">
            <w:pPr>
              <w:spacing w:before="20" w:after="20"/>
              <w:jc w:val="center"/>
              <w:rPr>
                <w:i/>
                <w:iCs/>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AB968EC">
            <w:pPr>
              <w:spacing w:before="20" w:after="20"/>
              <w:jc w:val="center"/>
              <w:rPr>
                <w:i/>
                <w:iCs/>
                <w:sz w:val="24"/>
                <w:szCs w:val="24"/>
              </w:rPr>
            </w:pPr>
          </w:p>
        </w:tc>
      </w:tr>
      <w:tr w14:paraId="58A2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7E79140">
            <w:pPr>
              <w:spacing w:before="20" w:after="20"/>
              <w:jc w:val="center"/>
              <w:rPr>
                <w:i/>
                <w:iCs/>
                <w:sz w:val="24"/>
                <w:szCs w:val="24"/>
              </w:rPr>
            </w:pPr>
            <w:r>
              <w:rPr>
                <w:i/>
                <w:iCs/>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9BC2535">
            <w:pPr>
              <w:spacing w:before="20" w:after="20"/>
              <w:rPr>
                <w:i/>
                <w:iCs/>
                <w:sz w:val="24"/>
                <w:szCs w:val="24"/>
              </w:rPr>
            </w:pPr>
            <w:r>
              <w:rPr>
                <w:i/>
                <w:iCs/>
                <w:sz w:val="24"/>
                <w:szCs w:val="24"/>
              </w:rPr>
              <w:t>Cấp mới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1EC3DBE">
            <w:pPr>
              <w:spacing w:before="20" w:after="20"/>
              <w:jc w:val="center"/>
              <w:rPr>
                <w:i/>
                <w:iCs/>
                <w:sz w:val="24"/>
                <w:szCs w:val="24"/>
              </w:rPr>
            </w:pPr>
            <w:r>
              <w:rPr>
                <w:i/>
                <w:iCs/>
                <w:sz w:val="24"/>
                <w:szCs w:val="24"/>
              </w:rPr>
              <w:t>100.000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F09738B">
            <w:pPr>
              <w:spacing w:before="20" w:after="20"/>
              <w:jc w:val="center"/>
              <w:rPr>
                <w:i/>
                <w:iCs/>
                <w:sz w:val="24"/>
                <w:szCs w:val="24"/>
              </w:rPr>
            </w:pPr>
            <w:r>
              <w:rPr>
                <w:i/>
                <w:iCs/>
                <w:sz w:val="24"/>
                <w:szCs w:val="24"/>
              </w:rPr>
              <w:t>100.000</w:t>
            </w:r>
          </w:p>
        </w:tc>
      </w:tr>
      <w:tr w14:paraId="1034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8A6A634">
            <w:pPr>
              <w:spacing w:before="20" w:after="20"/>
              <w:jc w:val="center"/>
              <w:rPr>
                <w:i/>
                <w:iCs/>
              </w:rPr>
            </w:pPr>
            <w:r>
              <w:rPr>
                <w:i/>
                <w:iCs/>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C42EC70">
            <w:pPr>
              <w:spacing w:before="20" w:after="20"/>
              <w:rPr>
                <w:i/>
                <w:iCs/>
              </w:rPr>
            </w:pPr>
            <w:r>
              <w:rPr>
                <w:i/>
                <w:iCs/>
                <w:sz w:val="24"/>
                <w:szCs w:val="24"/>
              </w:rPr>
              <w:t>Cấp lại, cấp đổi, xác nhận bổ sung vào giấy chứng nhận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E754C77">
            <w:pPr>
              <w:spacing w:before="20" w:after="20"/>
              <w:jc w:val="center"/>
              <w:rPr>
                <w:i/>
                <w:iCs/>
              </w:rPr>
            </w:pPr>
            <w:r>
              <w:rPr>
                <w:i/>
                <w:iCs/>
                <w:sz w:val="24"/>
                <w:szCs w:val="24"/>
              </w:rPr>
              <w:t>50.000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50371E2">
            <w:pPr>
              <w:spacing w:before="20" w:after="20"/>
              <w:jc w:val="center"/>
              <w:rPr>
                <w:i/>
                <w:iCs/>
              </w:rPr>
            </w:pPr>
            <w:r>
              <w:rPr>
                <w:i/>
                <w:iCs/>
                <w:sz w:val="24"/>
                <w:szCs w:val="24"/>
              </w:rPr>
              <w:t>50.000</w:t>
            </w:r>
          </w:p>
        </w:tc>
      </w:tr>
      <w:tr w14:paraId="1630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8FD4D23">
            <w:pPr>
              <w:spacing w:before="20" w:after="20"/>
              <w:jc w:val="center"/>
              <w:rPr>
                <w:i/>
                <w:iCs/>
                <w:sz w:val="24"/>
                <w:szCs w:val="24"/>
              </w:rPr>
            </w:pPr>
            <w:r>
              <w:rPr>
                <w:i/>
                <w:iCs/>
                <w:sz w:val="24"/>
                <w:szCs w:val="24"/>
              </w:rPr>
              <w:t>1.2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884E7BE">
            <w:pPr>
              <w:spacing w:before="20" w:after="20"/>
              <w:rPr>
                <w:i/>
                <w:iCs/>
                <w:sz w:val="24"/>
                <w:szCs w:val="24"/>
              </w:rPr>
            </w:pPr>
            <w:r>
              <w:rPr>
                <w:i/>
                <w:iCs/>
                <w:sz w:val="24"/>
                <w:szCs w:val="24"/>
              </w:rPr>
              <w:t>Cấp giấy chứng nhận quyền sử dụng đất (không chứng nhận quyền sở hữu nhà, tài sản gắn liền với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DBB4E6D">
            <w:pPr>
              <w:spacing w:before="20" w:after="20"/>
              <w:jc w:val="center"/>
              <w:rPr>
                <w:i/>
                <w:iCs/>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5BC5C60">
            <w:pPr>
              <w:spacing w:before="20" w:after="20"/>
              <w:jc w:val="center"/>
              <w:rPr>
                <w:i/>
                <w:iCs/>
                <w:sz w:val="24"/>
                <w:szCs w:val="24"/>
              </w:rPr>
            </w:pPr>
          </w:p>
        </w:tc>
      </w:tr>
      <w:tr w14:paraId="227D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2E6CFA9">
            <w:pPr>
              <w:spacing w:before="20" w:after="20"/>
              <w:jc w:val="center"/>
              <w:rPr>
                <w:i/>
                <w:iCs/>
              </w:rPr>
            </w:pPr>
            <w:r>
              <w:rPr>
                <w:i/>
                <w:iCs/>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BB95DFD">
            <w:pPr>
              <w:spacing w:before="20" w:after="20"/>
              <w:rPr>
                <w:i/>
                <w:iCs/>
              </w:rPr>
            </w:pPr>
            <w:r>
              <w:rPr>
                <w:i/>
                <w:iCs/>
                <w:sz w:val="24"/>
                <w:szCs w:val="24"/>
              </w:rPr>
              <w:t>Cấp mới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1577359">
            <w:pPr>
              <w:spacing w:before="20" w:after="20"/>
              <w:jc w:val="center"/>
              <w:rPr>
                <w:i/>
                <w:iCs/>
              </w:rPr>
            </w:pPr>
            <w:r>
              <w:rPr>
                <w:i/>
                <w:iCs/>
                <w:sz w:val="24"/>
                <w:szCs w:val="24"/>
              </w:rPr>
              <w:t>25.000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2F0FF43">
            <w:pPr>
              <w:spacing w:before="20" w:after="20"/>
              <w:jc w:val="center"/>
              <w:rPr>
                <w:i/>
                <w:iCs/>
              </w:rPr>
            </w:pPr>
            <w:r>
              <w:rPr>
                <w:i/>
                <w:iCs/>
                <w:sz w:val="24"/>
                <w:szCs w:val="24"/>
              </w:rPr>
              <w:t>25.000</w:t>
            </w:r>
          </w:p>
        </w:tc>
      </w:tr>
      <w:tr w14:paraId="220D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70AC6C3">
            <w:pPr>
              <w:spacing w:before="20" w:after="20"/>
              <w:jc w:val="center"/>
              <w:rPr>
                <w:i/>
                <w:iCs/>
              </w:rPr>
            </w:pPr>
            <w:r>
              <w:rPr>
                <w:i/>
                <w:iCs/>
                <w:sz w:val="24"/>
                <w:szCs w:val="24"/>
              </w:rPr>
              <w:t>-</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378051B">
            <w:pPr>
              <w:spacing w:before="20" w:after="20"/>
              <w:rPr>
                <w:i/>
                <w:iCs/>
              </w:rPr>
            </w:pPr>
            <w:r>
              <w:rPr>
                <w:i/>
                <w:iCs/>
                <w:sz w:val="24"/>
                <w:szCs w:val="24"/>
              </w:rPr>
              <w:t>Cấp lại, cấp đổi, xác nhận bổ sung vào giấy chứng nhận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E687D41">
            <w:pPr>
              <w:spacing w:before="20" w:after="20"/>
              <w:jc w:val="center"/>
              <w:rPr>
                <w:i/>
                <w:iCs/>
              </w:rPr>
            </w:pPr>
            <w:r>
              <w:rPr>
                <w:i/>
                <w:iCs/>
                <w:sz w:val="24"/>
                <w:szCs w:val="24"/>
              </w:rPr>
              <w:t>15.000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999F309">
            <w:pPr>
              <w:spacing w:before="20" w:after="20"/>
              <w:jc w:val="center"/>
              <w:rPr>
                <w:i/>
                <w:iCs/>
              </w:rPr>
            </w:pPr>
            <w:r>
              <w:rPr>
                <w:i/>
                <w:iCs/>
                <w:sz w:val="24"/>
                <w:szCs w:val="24"/>
              </w:rPr>
              <w:t>15.000</w:t>
            </w:r>
          </w:p>
        </w:tc>
      </w:tr>
      <w:tr w14:paraId="5157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164819A">
            <w:pPr>
              <w:spacing w:before="20" w:after="20"/>
              <w:jc w:val="center"/>
              <w:rPr>
                <w:i/>
                <w:iCs/>
              </w:rPr>
            </w:pPr>
            <w:r>
              <w:rPr>
                <w:i/>
                <w:iCs/>
                <w:sz w:val="24"/>
                <w:szCs w:val="24"/>
              </w:rPr>
              <w:t>1.3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7CCA972">
            <w:pPr>
              <w:spacing w:before="20" w:after="20"/>
              <w:rPr>
                <w:i/>
                <w:iCs/>
              </w:rPr>
            </w:pPr>
            <w:r>
              <w:rPr>
                <w:i/>
                <w:iCs/>
                <w:sz w:val="24"/>
                <w:szCs w:val="24"/>
              </w:rPr>
              <w:t>Chứng nhận đăng ký biến động về đất đai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18D2C3E">
            <w:pPr>
              <w:spacing w:before="20" w:after="20"/>
              <w:jc w:val="center"/>
              <w:rPr>
                <w:i/>
                <w:iCs/>
              </w:rPr>
            </w:pPr>
            <w:r>
              <w:rPr>
                <w:i/>
                <w:iCs/>
                <w:sz w:val="24"/>
                <w:szCs w:val="24"/>
              </w:rPr>
              <w:t>25.000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E723D9">
            <w:pPr>
              <w:spacing w:before="20" w:after="20"/>
              <w:jc w:val="center"/>
              <w:rPr>
                <w:i/>
                <w:iCs/>
              </w:rPr>
            </w:pPr>
            <w:r>
              <w:rPr>
                <w:i/>
                <w:iCs/>
                <w:sz w:val="24"/>
                <w:szCs w:val="24"/>
              </w:rPr>
              <w:t>25.000</w:t>
            </w:r>
          </w:p>
        </w:tc>
      </w:tr>
      <w:tr w14:paraId="4713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35D6AE0">
            <w:pPr>
              <w:spacing w:before="20" w:after="20"/>
              <w:jc w:val="center"/>
              <w:rPr>
                <w:i/>
                <w:iCs/>
              </w:rPr>
            </w:pPr>
            <w:r>
              <w:rPr>
                <w:i/>
                <w:iCs/>
                <w:sz w:val="24"/>
                <w:szCs w:val="24"/>
              </w:rPr>
              <w:t>1.4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1D9E1E7">
            <w:pPr>
              <w:spacing w:before="20" w:after="20"/>
              <w:rPr>
                <w:i/>
                <w:iCs/>
              </w:rPr>
            </w:pPr>
            <w:r>
              <w:rPr>
                <w:i/>
                <w:iCs/>
                <w:sz w:val="24"/>
                <w:szCs w:val="24"/>
              </w:rPr>
              <w:t>Trích lục bản đồ địa chính, văn bản, số liệu hồ sơ địa chính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EBC1C2F">
            <w:pPr>
              <w:spacing w:before="20" w:after="20"/>
              <w:jc w:val="center"/>
              <w:rPr>
                <w:i/>
                <w:iCs/>
              </w:rPr>
            </w:pPr>
            <w:r>
              <w:rPr>
                <w:i/>
                <w:iCs/>
                <w:sz w:val="24"/>
                <w:szCs w:val="24"/>
              </w:rPr>
              <w:t>15.000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191F292">
            <w:pPr>
              <w:spacing w:before="20" w:after="20"/>
              <w:jc w:val="center"/>
              <w:rPr>
                <w:i/>
                <w:iCs/>
              </w:rPr>
            </w:pPr>
            <w:r>
              <w:rPr>
                <w:i/>
                <w:iCs/>
                <w:sz w:val="24"/>
                <w:szCs w:val="24"/>
              </w:rPr>
              <w:t>15.000</w:t>
            </w:r>
          </w:p>
        </w:tc>
      </w:tr>
      <w:tr w14:paraId="0D35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6A3892D">
            <w:pPr>
              <w:spacing w:before="20" w:after="20"/>
              <w:jc w:val="center"/>
              <w:rPr>
                <w:i/>
                <w:iCs/>
              </w:rPr>
            </w:pPr>
            <w:r>
              <w:rPr>
                <w:i/>
                <w:iCs/>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AD27A7B">
            <w:pPr>
              <w:spacing w:before="20" w:after="20"/>
              <w:rPr>
                <w:i/>
                <w:iCs/>
              </w:rPr>
            </w:pPr>
            <w:r>
              <w:rPr>
                <w:i/>
                <w:iCs/>
                <w:sz w:val="24"/>
                <w:szCs w:val="24"/>
              </w:rPr>
              <w:t>Đối với hộ gia đình, cá nhân tại các khu vực khác</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7B1B98B">
            <w:pPr>
              <w:spacing w:before="20" w:after="20"/>
              <w:rPr>
                <w:i/>
                <w:iCs/>
              </w:rPr>
            </w:pPr>
            <w:r>
              <w:rPr>
                <w:i/>
                <w:iCs/>
                <w:sz w:val="24"/>
                <w:szCs w:val="24"/>
              </w:rPr>
              <w:t>= 50% mức thu nêu trên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827E2CF">
            <w:pPr>
              <w:spacing w:before="20" w:after="20"/>
              <w:jc w:val="center"/>
              <w:rPr>
                <w:i/>
                <w:iCs/>
              </w:rPr>
            </w:pPr>
            <w:r>
              <w:rPr>
                <w:i/>
                <w:iCs/>
                <w:sz w:val="24"/>
                <w:szCs w:val="24"/>
              </w:rPr>
              <w:t>= 50% mức thu nêu trên</w:t>
            </w:r>
          </w:p>
        </w:tc>
      </w:tr>
      <w:tr w14:paraId="5A07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5261A56">
            <w:pPr>
              <w:spacing w:before="20" w:after="20"/>
              <w:jc w:val="center"/>
              <w:rPr>
                <w:i/>
                <w:iCs/>
                <w:sz w:val="24"/>
                <w:szCs w:val="24"/>
              </w:rPr>
            </w:pPr>
            <w:r>
              <w:rPr>
                <w:b/>
                <w:bCs/>
                <w:i/>
                <w:iCs/>
                <w:sz w:val="24"/>
                <w:szCs w:val="24"/>
              </w:rPr>
              <w:t>II</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1CD409D">
            <w:pPr>
              <w:spacing w:before="20" w:after="20"/>
              <w:rPr>
                <w:i/>
                <w:iCs/>
                <w:sz w:val="24"/>
                <w:szCs w:val="24"/>
              </w:rPr>
            </w:pPr>
            <w:r>
              <w:rPr>
                <w:b/>
                <w:bCs/>
                <w:i/>
                <w:iCs/>
                <w:sz w:val="24"/>
                <w:szCs w:val="24"/>
              </w:rPr>
              <w:t>Mức thu áp dụng đối với tổ chức</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A34AC0B">
            <w:pPr>
              <w:spacing w:before="20" w:after="20"/>
              <w:rPr>
                <w:i/>
                <w:iCs/>
                <w:sz w:val="24"/>
                <w:szCs w:val="24"/>
              </w:rPr>
            </w:pP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1B8CFC6">
            <w:pPr>
              <w:spacing w:before="20" w:after="20"/>
              <w:jc w:val="center"/>
              <w:rPr>
                <w:i/>
                <w:iCs/>
                <w:sz w:val="24"/>
                <w:szCs w:val="24"/>
              </w:rPr>
            </w:pPr>
          </w:p>
        </w:tc>
      </w:tr>
      <w:tr w14:paraId="32B92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68ADA8F">
            <w:pPr>
              <w:spacing w:before="20" w:after="20"/>
              <w:jc w:val="center"/>
              <w:rPr>
                <w:i/>
                <w:iCs/>
              </w:rPr>
            </w:pPr>
            <w:r>
              <w:rPr>
                <w:i/>
                <w:iCs/>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7EFA300">
            <w:pPr>
              <w:spacing w:before="20" w:after="20"/>
              <w:rPr>
                <w:i/>
                <w:iCs/>
              </w:rPr>
            </w:pPr>
            <w:r>
              <w:rPr>
                <w:i/>
                <w:iCs/>
                <w:sz w:val="24"/>
                <w:szCs w:val="24"/>
              </w:rPr>
              <w:t>Cấp giấy chứng nhận quyền sử dụng đất, quyền sở hữu nhà, tài sản gắn liền với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F4D0500">
            <w:pPr>
              <w:spacing w:before="20" w:after="20"/>
              <w:jc w:val="center"/>
              <w:rPr>
                <w:i/>
                <w:iCs/>
              </w:rPr>
            </w:pPr>
            <w:r>
              <w:rPr>
                <w:i/>
                <w:iCs/>
                <w:sz w:val="24"/>
                <w:szCs w:val="24"/>
              </w:rPr>
              <w:t>200.000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8C5AE36">
            <w:pPr>
              <w:spacing w:before="20" w:after="20"/>
              <w:jc w:val="center"/>
              <w:rPr>
                <w:i/>
                <w:iCs/>
              </w:rPr>
            </w:pPr>
            <w:r>
              <w:rPr>
                <w:i/>
                <w:iCs/>
                <w:sz w:val="24"/>
                <w:szCs w:val="24"/>
              </w:rPr>
              <w:t>200.000</w:t>
            </w:r>
          </w:p>
        </w:tc>
      </w:tr>
      <w:tr w14:paraId="2A482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3F207C4">
            <w:pPr>
              <w:spacing w:before="20" w:after="20"/>
              <w:jc w:val="center"/>
              <w:rPr>
                <w:i/>
                <w:iCs/>
              </w:rPr>
            </w:pPr>
            <w:r>
              <w:rPr>
                <w:i/>
                <w:iCs/>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720A2EC">
            <w:pPr>
              <w:spacing w:before="20" w:after="20"/>
              <w:rPr>
                <w:i/>
                <w:iCs/>
              </w:rPr>
            </w:pPr>
            <w:r>
              <w:rPr>
                <w:i/>
                <w:iCs/>
                <w:sz w:val="24"/>
                <w:szCs w:val="24"/>
              </w:rPr>
              <w:t>Cấp giấy chứng nhận quyền sử dụng đất (không chứng nhận quyền sở hữu nhà, tài sản gắn liền với đất)</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A1724D5">
            <w:pPr>
              <w:spacing w:before="20" w:after="20"/>
              <w:jc w:val="center"/>
              <w:rPr>
                <w:i/>
                <w:iCs/>
              </w:rPr>
            </w:pPr>
            <w:r>
              <w:rPr>
                <w:i/>
                <w:iCs/>
                <w:sz w:val="24"/>
                <w:szCs w:val="24"/>
              </w:rPr>
              <w:t>80.000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4ECC4D7">
            <w:pPr>
              <w:spacing w:before="20" w:after="20"/>
              <w:jc w:val="center"/>
              <w:rPr>
                <w:i/>
                <w:iCs/>
              </w:rPr>
            </w:pPr>
            <w:r>
              <w:rPr>
                <w:i/>
                <w:iCs/>
                <w:sz w:val="24"/>
                <w:szCs w:val="24"/>
              </w:rPr>
              <w:t>80.000</w:t>
            </w:r>
          </w:p>
        </w:tc>
      </w:tr>
      <w:tr w14:paraId="6B7D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E20EF95">
            <w:pPr>
              <w:spacing w:before="20" w:after="20"/>
              <w:jc w:val="center"/>
              <w:rPr>
                <w:i/>
                <w:iCs/>
              </w:rPr>
            </w:pPr>
            <w:r>
              <w:rPr>
                <w:i/>
                <w:iCs/>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094028B">
            <w:pPr>
              <w:spacing w:before="20" w:after="20"/>
              <w:rPr>
                <w:i/>
                <w:iCs/>
              </w:rPr>
            </w:pPr>
            <w:r>
              <w:rPr>
                <w:i/>
                <w:iCs/>
                <w:sz w:val="24"/>
                <w:szCs w:val="24"/>
              </w:rPr>
              <w:t>Cấp lại, cấp đổi, xác nhận bổ sung vào giấy chứng nhận</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932590E">
            <w:pPr>
              <w:spacing w:before="20" w:after="20"/>
              <w:jc w:val="center"/>
              <w:rPr>
                <w:i/>
                <w:iCs/>
              </w:rPr>
            </w:pPr>
            <w:r>
              <w:rPr>
                <w:i/>
                <w:iCs/>
                <w:sz w:val="24"/>
                <w:szCs w:val="24"/>
              </w:rPr>
              <w:t>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B8F174B">
            <w:pPr>
              <w:spacing w:before="20" w:after="20"/>
              <w:jc w:val="center"/>
              <w:rPr>
                <w:i/>
                <w:iCs/>
              </w:rPr>
            </w:pPr>
            <w:r>
              <w:rPr>
                <w:i/>
                <w:iCs/>
                <w:sz w:val="24"/>
                <w:szCs w:val="24"/>
              </w:rPr>
              <w:t>60.000</w:t>
            </w:r>
          </w:p>
        </w:tc>
      </w:tr>
      <w:tr w14:paraId="53B4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BBE8BFD">
            <w:pPr>
              <w:spacing w:before="20" w:after="20"/>
              <w:jc w:val="center"/>
              <w:rPr>
                <w:i/>
                <w:iCs/>
              </w:rPr>
            </w:pPr>
            <w:r>
              <w:rPr>
                <w:i/>
                <w:iCs/>
                <w:sz w:val="24"/>
                <w:szCs w:val="24"/>
              </w:rPr>
              <w:t>4</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80D5794">
            <w:pPr>
              <w:spacing w:before="20" w:after="20"/>
              <w:rPr>
                <w:i/>
                <w:iCs/>
              </w:rPr>
            </w:pPr>
            <w:r>
              <w:rPr>
                <w:i/>
                <w:iCs/>
                <w:sz w:val="24"/>
                <w:szCs w:val="24"/>
              </w:rPr>
              <w:t>Chứng nhận đăng ký biến động về đất đai</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2E5AD78">
            <w:pPr>
              <w:spacing w:before="20" w:after="20"/>
              <w:jc w:val="center"/>
              <w:rPr>
                <w:i/>
                <w:iCs/>
              </w:rPr>
            </w:pPr>
            <w:r>
              <w:rPr>
                <w:i/>
                <w:iCs/>
                <w:sz w:val="24"/>
                <w:szCs w:val="24"/>
              </w:rPr>
              <w:t>35.000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3CB33B">
            <w:pPr>
              <w:spacing w:before="20" w:after="20"/>
              <w:jc w:val="center"/>
              <w:rPr>
                <w:i/>
                <w:iCs/>
              </w:rPr>
            </w:pPr>
            <w:r>
              <w:rPr>
                <w:i/>
                <w:iCs/>
                <w:sz w:val="24"/>
                <w:szCs w:val="24"/>
              </w:rPr>
              <w:t>35.000</w:t>
            </w:r>
          </w:p>
        </w:tc>
      </w:tr>
      <w:tr w14:paraId="7855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3ACEE07">
            <w:pPr>
              <w:spacing w:before="20" w:after="20"/>
              <w:jc w:val="center"/>
              <w:rPr>
                <w:i/>
                <w:iCs/>
              </w:rPr>
            </w:pPr>
            <w:r>
              <w:rPr>
                <w:i/>
                <w:iCs/>
                <w:sz w:val="24"/>
                <w:szCs w:val="24"/>
              </w:rPr>
              <w:t>5</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C3468BF">
            <w:pPr>
              <w:spacing w:before="20" w:after="20"/>
              <w:rPr>
                <w:i/>
                <w:iCs/>
              </w:rPr>
            </w:pPr>
            <w:r>
              <w:rPr>
                <w:i/>
                <w:iCs/>
                <w:sz w:val="24"/>
                <w:szCs w:val="24"/>
              </w:rPr>
              <w:t>Trích lục bản đồ địa chính, văn bản, số liệu hồ sơ địa chính</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1A337EF">
            <w:pPr>
              <w:spacing w:before="20" w:after="20"/>
              <w:jc w:val="center"/>
              <w:rPr>
                <w:i/>
                <w:iCs/>
              </w:rPr>
            </w:pPr>
            <w:r>
              <w:rPr>
                <w:i/>
                <w:iCs/>
                <w:sz w:val="24"/>
                <w:szCs w:val="24"/>
              </w:rPr>
              <w:t>25.000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DA5AFC8">
            <w:pPr>
              <w:spacing w:before="20" w:after="20"/>
              <w:jc w:val="center"/>
              <w:rPr>
                <w:i/>
                <w:iCs/>
              </w:rPr>
            </w:pPr>
            <w:r>
              <w:rPr>
                <w:i/>
                <w:iCs/>
                <w:sz w:val="24"/>
                <w:szCs w:val="24"/>
              </w:rPr>
              <w:t>25.000</w:t>
            </w:r>
          </w:p>
        </w:tc>
      </w:tr>
    </w:tbl>
    <w:p w14:paraId="79E7E785">
      <w:pPr>
        <w:spacing w:before="60" w:after="60" w:line="300" w:lineRule="auto"/>
        <w:ind w:firstLine="567"/>
        <w:jc w:val="both"/>
      </w:pPr>
      <w:r>
        <w:t>4. Lệ phí cấp giấy phép xây dựng:</w:t>
      </w:r>
    </w:p>
    <w:p w14:paraId="50A9D639">
      <w:pPr>
        <w:spacing w:before="60" w:after="60" w:line="300" w:lineRule="auto"/>
        <w:ind w:firstLine="567"/>
        <w:jc w:val="both"/>
      </w:pPr>
      <w:r>
        <w:t>a) Đối tượng nộp lệ phí: Cơ quan, tổ chức, cá nhân trong nước và nước ngoài là chủ đầu tư xây dựng công trình đề nghị cấp giấy phép xây dựng trên địa bàn Hà Tĩnh theo quy định của pháp luật;</w:t>
      </w:r>
    </w:p>
    <w:p w14:paraId="1E8C1AC2">
      <w:pPr>
        <w:spacing w:before="60" w:after="60" w:line="300" w:lineRule="auto"/>
        <w:ind w:firstLine="567"/>
        <w:jc w:val="both"/>
      </w:pPr>
      <w:r>
        <w:t>b) Miễn thu lệ phí cấp giấy phép xây dựng đối với các trường hợp sau: Cá nhân đề nghị cấp giấy phép xây dựng nhà ở riêng lẻ (đối với nhà ở phải có giấy phép) thuộc các đối tượng sau: Người cao tuổi; hộ nghèo xây dựng nhà ở phòng, tránh bão, lụt khu vực miền Trung theo Quyết định số 48/2014/QĐ-TTg ngày 28 tháng 8 năm 2014 của Thủ tướng Chính phủ; hộ nghèo được hỗ trợ về nhà ở theo Quyết định số 33/2015/QĐ-TTg ngày 10 tháng 8 năm 2015 của Thủ tướng Chính phủ; người có công với cách mạng được hỗ trợ về nhà ở theo Quyết định số 22/2013/QĐ-TTg ngày 26 tháng 4 năm 2013 của Thủ tướng Chính phủ; đồng bào dân tộc thiểu số ở các xã có điều kiện kinh tế - xã hội đặc biệt khó khăn và một số đối tượng đặc biệt theo quy định của pháp luật;</w:t>
      </w:r>
    </w:p>
    <w:p w14:paraId="7FEB33FA">
      <w:pPr>
        <w:spacing w:before="60" w:after="60" w:line="300" w:lineRule="auto"/>
        <w:ind w:firstLine="567"/>
        <w:jc w:val="both"/>
      </w:pPr>
      <w:r>
        <w:t>c) Đơn vị tổ chức thu lệ phí:</w:t>
      </w:r>
    </w:p>
    <w:p w14:paraId="7D36042A">
      <w:pPr>
        <w:spacing w:before="60" w:after="60" w:line="300" w:lineRule="auto"/>
        <w:ind w:firstLine="567"/>
        <w:jc w:val="both"/>
      </w:pPr>
      <w:r>
        <w:t>- Sở Xây dựng tổ chức thu lệ phí đối với các công trình xây dựng cấp I, cấp II; công trình tôn giáo (trừ công trình phụ trợ thuộc cơ sở tôn giáo); công trình di tích lịch sử - văn hóa; công trình quảng cáo; công trình tượng đài, tranh hoành tráng được xếp hạng; công trình thuộc dự án có vốn đầu tư trực tiếp nước ngoài; công trình thuộc dự án do Ủy ban nhân dân tỉnh quyết định chủ trương đầu tư trừ các công trình xây dựng theo quy định tại khoản 30 Điều 1 Luật sửa đổi, bổ sung một số điều của Luật Xây dựng, các công trình quy định tại điểm đ khoản 1 Điều 16 Nghị định số 57/2018/NĐ-CP ngày 17 tháng 4 năm 2018 của Chính phủ, khoản 2 Điều 23 Nghị định số 68/2017/NĐ-CP ngày 25 tháng 5 năm 2017 của Chính phủ.</w:t>
      </w:r>
    </w:p>
    <w:p w14:paraId="1C4AB353">
      <w:pPr>
        <w:spacing w:before="60" w:after="60" w:line="300" w:lineRule="auto"/>
        <w:ind w:firstLine="567"/>
        <w:jc w:val="both"/>
      </w:pPr>
      <w:r>
        <w:t>- Ban Quản lý Khu kinh tế tỉnh tổ chức thu lệ phí đối với các công trình thuộc dự án tại khu kinh tế, khu công nghiệp do Ban Quản lý Khu kinh tế tỉnh quyết định chủ trương đầu tư hoặc cấp giấy chứng nhận đầu tư trừ các công trình xây dựng theo quy định tại điểm đ khoản 1 Điều 16 Nghị định số 57/2018/NĐ-CP ngày 17 tháng 4 năm 2018 của Chính phủ, khoản 2 Điều 23 Nghị định số 68/2017/NĐ-CP ngày 25 tháng 5 năm 2017 của Chính phủ.</w:t>
      </w:r>
    </w:p>
    <w:p w14:paraId="78CE3890">
      <w:pPr>
        <w:spacing w:before="60" w:after="60" w:line="300" w:lineRule="auto"/>
        <w:ind w:firstLine="567"/>
        <w:jc w:val="both"/>
      </w:pPr>
      <w:r>
        <w:t>- Ủy ban nhân dân xã, phường tổ chức thu lệ phí đối với các công trình, nhà ở riêng lẻ còn lại, các công trình phụ trợ thuộc cơ sở tôn giáo và giấy phép có thời hạn trên địa bàn thuộc thẩm quyền quản lý.</w:t>
      </w:r>
    </w:p>
    <w:p w14:paraId="1A5CDC1C">
      <w:pPr>
        <w:spacing w:before="60" w:after="60" w:line="300" w:lineRule="auto"/>
        <w:ind w:firstLine="567"/>
        <w:jc w:val="both"/>
      </w:pPr>
      <w:r>
        <w:t>d) Mức thu lệ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5171"/>
        <w:gridCol w:w="1600"/>
        <w:gridCol w:w="1600"/>
      </w:tblGrid>
      <w:tr w14:paraId="1048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774D1F2">
            <w:pPr>
              <w:spacing w:before="20" w:after="20"/>
              <w:jc w:val="center"/>
            </w:pPr>
            <w:r>
              <w:rPr>
                <w:b/>
                <w:bCs/>
                <w:sz w:val="24"/>
                <w:szCs w:val="24"/>
              </w:rPr>
              <w:t>TT</w:t>
            </w:r>
          </w:p>
        </w:tc>
        <w:tc>
          <w:tcPr>
            <w:tcW w:w="5171" w:type="dxa"/>
            <w:vMerge w:val="restart"/>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7A71E75">
            <w:pPr>
              <w:spacing w:before="20" w:after="20"/>
              <w:jc w:val="center"/>
            </w:pPr>
            <w:r>
              <w:rPr>
                <w:b/>
                <w:bCs/>
                <w:sz w:val="24"/>
                <w:szCs w:val="24"/>
              </w:rPr>
              <w:t>Nội dung</w:t>
            </w:r>
          </w:p>
        </w:tc>
        <w:tc>
          <w:tcPr>
            <w:tcW w:w="3200" w:type="dxa"/>
            <w:gridSpan w:val="2"/>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1485DEC">
            <w:pPr>
              <w:spacing w:before="20" w:after="20"/>
              <w:jc w:val="center"/>
            </w:pPr>
            <w:r>
              <w:rPr>
                <w:b/>
                <w:bCs/>
                <w:sz w:val="24"/>
                <w:szCs w:val="24"/>
              </w:rPr>
              <w:t>Mức thu (đồng/giấy phép)</w:t>
            </w:r>
          </w:p>
        </w:tc>
      </w:tr>
      <w:tr w14:paraId="73B9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0" w:type="auto"/>
            <w:vMerge w:val="continue"/>
            <w:tcBorders>
              <w:top w:val="single" w:color="000000" w:sz="4" w:space="0"/>
              <w:left w:val="single" w:color="000000" w:sz="4" w:space="0"/>
              <w:bottom w:val="single" w:color="000000" w:sz="4" w:space="0"/>
              <w:right w:val="single" w:color="000000" w:sz="4" w:space="0"/>
            </w:tcBorders>
          </w:tcPr>
          <w:p w14:paraId="35DD727B"/>
        </w:tc>
        <w:tc>
          <w:tcPr>
            <w:tcW w:w="0" w:type="auto"/>
            <w:vMerge w:val="continue"/>
            <w:tcBorders>
              <w:top w:val="single" w:color="000000" w:sz="4" w:space="0"/>
              <w:left w:val="single" w:color="000000" w:sz="4" w:space="0"/>
              <w:bottom w:val="single" w:color="000000" w:sz="4" w:space="0"/>
              <w:right w:val="single" w:color="000000" w:sz="4" w:space="0"/>
            </w:tcBorders>
          </w:tcPr>
          <w:p w14:paraId="0B7D9FB8"/>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6D6510CF">
            <w:pPr>
              <w:spacing w:before="20" w:after="20"/>
              <w:jc w:val="center"/>
            </w:pPr>
            <w:r>
              <w:rPr>
                <w:b/>
                <w:bCs/>
                <w:sz w:val="24"/>
                <w:szCs w:val="24"/>
              </w:rPr>
              <w:t>Nộp hồ sơ trực tiếp hoặc qua dịch vụ bưu chính</w:t>
            </w:r>
          </w:p>
        </w:tc>
        <w:tc>
          <w:tcPr>
            <w:tcW w:w="16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5942D387">
            <w:pPr>
              <w:spacing w:before="20" w:after="20"/>
              <w:jc w:val="center"/>
            </w:pPr>
            <w:r>
              <w:rPr>
                <w:b/>
                <w:bCs/>
                <w:sz w:val="24"/>
                <w:szCs w:val="24"/>
              </w:rPr>
              <w:t>Nộp hồ sơ trên môi trường mạng</w:t>
            </w:r>
          </w:p>
        </w:tc>
      </w:tr>
      <w:tr w14:paraId="359E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8D98E38">
            <w:pPr>
              <w:spacing w:before="20" w:after="20"/>
              <w:jc w:val="center"/>
            </w:pPr>
            <w:r>
              <w:rPr>
                <w:sz w:val="24"/>
                <w:szCs w:val="24"/>
              </w:rPr>
              <w:t>1</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D31DD7A">
            <w:pPr>
              <w:spacing w:before="20" w:after="20"/>
            </w:pPr>
            <w:r>
              <w:rPr>
                <w:sz w:val="24"/>
                <w:szCs w:val="24"/>
              </w:rPr>
              <w:t>Cấp phép xây dựng nhà ở riêng lẻ của nhân dân (thuộc đối tượng phải có giấy phép)</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D0A50B6">
            <w:pPr>
              <w:spacing w:before="20" w:after="20"/>
              <w:jc w:val="center"/>
            </w:pPr>
            <w:r>
              <w:rPr>
                <w:sz w:val="24"/>
                <w:szCs w:val="24"/>
              </w:rPr>
              <w:t>60.000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FC72338">
            <w:pPr>
              <w:spacing w:before="20" w:after="20"/>
              <w:jc w:val="center"/>
            </w:pPr>
            <w:r>
              <w:rPr>
                <w:sz w:val="24"/>
                <w:szCs w:val="24"/>
              </w:rPr>
              <w:t>30.000</w:t>
            </w:r>
          </w:p>
        </w:tc>
      </w:tr>
      <w:tr w14:paraId="07BF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DA9C3D3">
            <w:pPr>
              <w:spacing w:before="20" w:after="20"/>
              <w:jc w:val="center"/>
            </w:pPr>
            <w:r>
              <w:rPr>
                <w:sz w:val="24"/>
                <w:szCs w:val="24"/>
              </w:rPr>
              <w:t>2</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4CA50EA">
            <w:pPr>
              <w:spacing w:before="20" w:after="20"/>
            </w:pPr>
            <w:r>
              <w:rPr>
                <w:sz w:val="24"/>
                <w:szCs w:val="24"/>
              </w:rPr>
              <w:t>Cấp phép xây dựng các công trình khác, bao gồm: cấp giấy phép cho dự án, cấp giấy phép theo giai đoạn cho dự án, công trình không theo tuyến, công trình theo tuyến trong đô thị, công trình tôn giáo, công trình tín ngưỡng, công trình tượng đài, tranh hoành tráng, công trình quảng cáo</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08F03FD">
            <w:pPr>
              <w:spacing w:before="20" w:after="20"/>
              <w:jc w:val="center"/>
            </w:pPr>
            <w:r>
              <w:rPr>
                <w:sz w:val="24"/>
                <w:szCs w:val="24"/>
              </w:rPr>
              <w:t>130.000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998D8BA">
            <w:pPr>
              <w:spacing w:before="20" w:after="20"/>
              <w:jc w:val="center"/>
            </w:pPr>
            <w:r>
              <w:rPr>
                <w:sz w:val="24"/>
                <w:szCs w:val="24"/>
              </w:rPr>
              <w:t>65.000</w:t>
            </w:r>
          </w:p>
        </w:tc>
      </w:tr>
      <w:tr w14:paraId="380C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C2AE293">
            <w:pPr>
              <w:spacing w:before="20" w:after="20"/>
              <w:jc w:val="center"/>
            </w:pPr>
            <w:r>
              <w:rPr>
                <w:sz w:val="24"/>
                <w:szCs w:val="24"/>
              </w:rPr>
              <w:t>3</w:t>
            </w:r>
          </w:p>
        </w:tc>
        <w:tc>
          <w:tcPr>
            <w:tcW w:w="51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4430BE1">
            <w:pPr>
              <w:spacing w:before="20" w:after="20"/>
            </w:pPr>
            <w:r>
              <w:rPr>
                <w:sz w:val="24"/>
                <w:szCs w:val="24"/>
              </w:rPr>
              <w:t>Trường hợp điều chỉnh, gia hạn, cấp lại giấy cấp phép xây dựng</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B2B6E7C">
            <w:pPr>
              <w:spacing w:before="20" w:after="20"/>
              <w:jc w:val="center"/>
            </w:pPr>
            <w:r>
              <w:rPr>
                <w:sz w:val="24"/>
                <w:szCs w:val="24"/>
              </w:rPr>
              <w:t>15.000</w:t>
            </w:r>
          </w:p>
        </w:tc>
        <w:tc>
          <w:tcPr>
            <w:tcW w:w="16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C3A6A49">
            <w:pPr>
              <w:spacing w:before="20" w:after="20"/>
              <w:jc w:val="center"/>
            </w:pPr>
            <w:r>
              <w:rPr>
                <w:sz w:val="24"/>
                <w:szCs w:val="24"/>
              </w:rPr>
              <w:t>7.500</w:t>
            </w:r>
          </w:p>
        </w:tc>
      </w:tr>
    </w:tbl>
    <w:p w14:paraId="4454223B">
      <w:pPr>
        <w:spacing w:after="60"/>
      </w:pPr>
    </w:p>
    <w:p w14:paraId="6AB21AA1">
      <w:pPr>
        <w:spacing w:before="60" w:after="60" w:line="300" w:lineRule="auto"/>
        <w:ind w:firstLine="567"/>
        <w:jc w:val="both"/>
      </w:pPr>
      <w:r>
        <w:t>5. Lệ phí đăng ký kinh doanh:</w:t>
      </w:r>
    </w:p>
    <w:p w14:paraId="4DB49397">
      <w:pPr>
        <w:spacing w:before="60" w:after="60" w:line="300" w:lineRule="auto"/>
        <w:ind w:firstLine="567"/>
        <w:jc w:val="both"/>
      </w:pPr>
      <w:r>
        <w:t>a) Đối tượng nộp lệ phí: Tổ chức, cá nhân được cơ quan nhà nước có thẩm quyền cấp giấy chứng nhận đăng ký hộ kinh doanh, giấy chứng nhận đăng ký hợp tác xã, giấy chứng nhận đăng ký liên hiệp hợp tác xã (bao gồm cả giấy chứng nhận đăng ký chi nhánh, văn phòng đại diện, địa điểm kinh doanh của hợp tác xã, liên hiệp hợp tác xã);</w:t>
      </w:r>
    </w:p>
    <w:p w14:paraId="238EE06C">
      <w:pPr>
        <w:spacing w:before="60" w:after="60" w:line="300" w:lineRule="auto"/>
        <w:ind w:firstLine="567"/>
        <w:jc w:val="both"/>
      </w:pPr>
      <w:r>
        <w:t>b) Miễn lệ phí đăng ký kinh doanh đối với các trường hợp sau: Thực hiện thủ tục thông báo thay đổi nội dung đăng ký hợp tác xã, liên hiệp hợp tác xã (thông báo thay đổi nội dung điều lệ, số lượng thành viên, thành viên hội đồng quản trị, ban kiểm soát hoặc kiểm soát viên); thông báo về việc góp vốn, mua cổ phần, thành lập doanh nghiệp của hợp tác xã, liên hiệp hợp tác xã; thông báo tạm ngừng hoạt động hộ kinh doanh, hợp tác xã, liên hiệp hợp tác xã; thông báo tạm ngừng hoạt động của chi nhánh, văn phòng đại diện, địa điểm kinh doanh của hợp tác xã, liên hiệp hợp tác xã; chấm dứt hoạt động của chi nhánh, văn phòng đại diện, địa điểm kinh doanh của hợp tác xã, liên hiệp hợp tác xã; giải thể hợp tác xã, liên hiệp hợp tác xã; chấm dứt hoạt động hộ kinh doanh. Thực hiện bổ sung, thay đổi thông tin do Nhà nước thay đổi địa giới hành chính, đường phố, số nhà. Thực hiện đăng ký hộ kinh doanh, hợp tác xã, liên hiệp hợp tác xã qua mạng điện tử;</w:t>
      </w:r>
    </w:p>
    <w:p w14:paraId="3B445D89">
      <w:pPr>
        <w:spacing w:before="60" w:after="60" w:line="300" w:lineRule="auto"/>
        <w:ind w:firstLine="567"/>
        <w:jc w:val="both"/>
      </w:pPr>
      <w:r>
        <w:t>c) Đơn vị tổ chức thu lệ phí: Ủy ban nhân dân xã, phường (cơ quan đăng ký kinh doanh cấp xã) tổ chức thu lệ phí đối với đăng ký hợp tác xã, liên hiệp hợp tác xã, hộ kinh doanh;</w:t>
      </w:r>
    </w:p>
    <w:p w14:paraId="48C5237D">
      <w:pPr>
        <w:spacing w:before="60" w:after="60" w:line="300" w:lineRule="auto"/>
        <w:ind w:firstLine="567"/>
        <w:jc w:val="both"/>
      </w:pPr>
      <w:r>
        <w:t>d) Mức thu lệ phí:</w:t>
      </w:r>
    </w:p>
    <w:tbl>
      <w:tblPr>
        <w:tblStyle w:val="9"/>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00"/>
        <w:gridCol w:w="6371"/>
        <w:gridCol w:w="2000"/>
      </w:tblGrid>
      <w:tr w14:paraId="2940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blHeader/>
        </w:trPr>
        <w:tc>
          <w:tcPr>
            <w:tcW w:w="7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4DEF60A1">
            <w:pPr>
              <w:spacing w:before="20" w:after="20"/>
              <w:jc w:val="center"/>
            </w:pPr>
            <w:r>
              <w:rPr>
                <w:b/>
                <w:bCs/>
                <w:sz w:val="24"/>
                <w:szCs w:val="24"/>
              </w:rPr>
              <w:t>STT</w:t>
            </w:r>
          </w:p>
        </w:tc>
        <w:tc>
          <w:tcPr>
            <w:tcW w:w="6371"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735AE1BE">
            <w:pPr>
              <w:spacing w:before="20" w:after="20"/>
              <w:jc w:val="center"/>
            </w:pPr>
            <w:r>
              <w:rPr>
                <w:b/>
                <w:bCs/>
                <w:sz w:val="24"/>
                <w:szCs w:val="24"/>
              </w:rPr>
              <w:t>Nội dung</w:t>
            </w:r>
          </w:p>
        </w:tc>
        <w:tc>
          <w:tcPr>
            <w:tcW w:w="2000" w:type="dxa"/>
            <w:tcBorders>
              <w:top w:val="single" w:color="000000" w:sz="4" w:space="0"/>
              <w:left w:val="single" w:color="000000" w:sz="4" w:space="0"/>
              <w:bottom w:val="single" w:color="000000" w:sz="4" w:space="0"/>
              <w:right w:val="single" w:color="000000" w:sz="4" w:space="0"/>
            </w:tcBorders>
            <w:shd w:val="clear" w:color="auto" w:fill="F2F2F2"/>
            <w:tcMar>
              <w:top w:w="20" w:type="dxa"/>
              <w:left w:w="60" w:type="dxa"/>
              <w:bottom w:w="20" w:type="dxa"/>
              <w:right w:w="60" w:type="dxa"/>
            </w:tcMar>
            <w:vAlign w:val="center"/>
          </w:tcPr>
          <w:p w14:paraId="00932D63">
            <w:pPr>
              <w:spacing w:before="20" w:after="20"/>
              <w:jc w:val="center"/>
            </w:pPr>
            <w:r>
              <w:rPr>
                <w:b/>
                <w:bCs/>
                <w:sz w:val="24"/>
                <w:szCs w:val="24"/>
              </w:rPr>
              <w:t>Mức thu (đồng)</w:t>
            </w:r>
          </w:p>
        </w:tc>
      </w:tr>
      <w:tr w14:paraId="5D6A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D9BAF42">
            <w:pPr>
              <w:spacing w:before="20" w:after="20"/>
              <w:jc w:val="center"/>
            </w:pPr>
            <w:r>
              <w:rPr>
                <w:b/>
                <w:bCs/>
                <w:sz w:val="24"/>
                <w:szCs w:val="24"/>
              </w:rPr>
              <w:t>I</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89F70A9">
            <w:pPr>
              <w:spacing w:before="20" w:after="20"/>
            </w:pPr>
            <w:r>
              <w:rPr>
                <w:b/>
                <w:bCs/>
                <w:sz w:val="24"/>
                <w:szCs w:val="24"/>
              </w:rPr>
              <w:t>Lệ phí đăng ký hợp tác xã, liên hiệp hợp tác xã:</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7B1DCA2">
            <w:pPr>
              <w:spacing w:before="20" w:after="20"/>
              <w:jc w:val="center"/>
            </w:pPr>
          </w:p>
        </w:tc>
      </w:tr>
      <w:tr w14:paraId="4C82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451D76D">
            <w:pPr>
              <w:spacing w:before="20" w:after="20"/>
              <w:jc w:val="center"/>
              <w:rPr>
                <w:sz w:val="24"/>
                <w:szCs w:val="24"/>
              </w:rPr>
            </w:pPr>
            <w:r>
              <w:rPr>
                <w:sz w:val="24"/>
                <w:szCs w:val="24"/>
              </w:rPr>
              <w:t>1</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2C23B13">
            <w:pPr>
              <w:spacing w:before="20" w:after="20"/>
              <w:rPr>
                <w:sz w:val="24"/>
                <w:szCs w:val="24"/>
              </w:rPr>
            </w:pPr>
            <w:r>
              <w:rPr>
                <w:sz w:val="24"/>
                <w:szCs w:val="24"/>
              </w:rPr>
              <w:t>Đăng ký thành lập mới hợp tác xã, liên hiệp hợp tác xã; chi nhánh, văn phòng đại diện, địa điểm kinh doanh của hợp tác xã, liên hiệp hợp tác xã</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06136E0">
            <w:pPr>
              <w:spacing w:before="20" w:after="20"/>
              <w:jc w:val="center"/>
              <w:rPr>
                <w:sz w:val="24"/>
                <w:szCs w:val="24"/>
              </w:rPr>
            </w:pPr>
            <w:r>
              <w:rPr>
                <w:sz w:val="24"/>
                <w:szCs w:val="24"/>
              </w:rPr>
              <w:t>50.000</w:t>
            </w:r>
          </w:p>
        </w:tc>
      </w:tr>
      <w:tr w14:paraId="0313B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A613DDC">
            <w:pPr>
              <w:spacing w:before="20" w:after="20"/>
              <w:jc w:val="center"/>
            </w:pPr>
            <w:r>
              <w:rPr>
                <w:sz w:val="24"/>
                <w:szCs w:val="24"/>
              </w:rPr>
              <w:t>2</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F8EEC27">
            <w:pPr>
              <w:spacing w:before="20" w:after="20"/>
            </w:pPr>
            <w:r>
              <w:rPr>
                <w:sz w:val="24"/>
                <w:szCs w:val="24"/>
              </w:rPr>
              <w:t>Đăng ký thay đổi nội dung đăng ký hợp tác xã, liên hiệp hợp tác xã; chi nhánh, văn phòng đại diện, địa điểm kinh doanh của hợp tác xã, liên hiệp hợp tác xã</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90655BA">
            <w:pPr>
              <w:spacing w:before="20" w:after="20"/>
              <w:jc w:val="center"/>
            </w:pPr>
            <w:r>
              <w:rPr>
                <w:sz w:val="24"/>
                <w:szCs w:val="24"/>
              </w:rPr>
              <w:t>30.000</w:t>
            </w:r>
          </w:p>
        </w:tc>
      </w:tr>
      <w:tr w14:paraId="5113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7786205">
            <w:pPr>
              <w:spacing w:before="20" w:after="20"/>
              <w:jc w:val="center"/>
            </w:pPr>
            <w:r>
              <w:rPr>
                <w:sz w:val="24"/>
                <w:szCs w:val="24"/>
              </w:rPr>
              <w:t>3</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0552FB0">
            <w:pPr>
              <w:spacing w:before="20" w:after="20"/>
            </w:pPr>
            <w:r>
              <w:rPr>
                <w:sz w:val="24"/>
                <w:szCs w:val="24"/>
              </w:rPr>
              <w:t>Đăng ký khi hợp tác xã, liên hiệp hợp tác xã chia, tách, hợp nhất</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F13438F">
            <w:pPr>
              <w:spacing w:before="20" w:after="20"/>
              <w:jc w:val="center"/>
            </w:pPr>
            <w:r>
              <w:rPr>
                <w:sz w:val="24"/>
                <w:szCs w:val="24"/>
              </w:rPr>
              <w:t>50.000</w:t>
            </w:r>
          </w:p>
        </w:tc>
      </w:tr>
      <w:tr w14:paraId="4F0E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B4EDFA4">
            <w:pPr>
              <w:spacing w:before="20" w:after="20"/>
              <w:jc w:val="center"/>
            </w:pPr>
            <w:r>
              <w:rPr>
                <w:sz w:val="24"/>
                <w:szCs w:val="24"/>
              </w:rPr>
              <w:t>4</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BE68A6B">
            <w:pPr>
              <w:spacing w:before="20" w:after="20"/>
            </w:pPr>
            <w:r>
              <w:rPr>
                <w:sz w:val="24"/>
                <w:szCs w:val="24"/>
              </w:rPr>
              <w:t>Đăng ký khi hợp tác xã, liên hiệp hợp tác xã sáp nhập</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658FDD0">
            <w:pPr>
              <w:spacing w:before="20" w:after="20"/>
              <w:jc w:val="center"/>
            </w:pPr>
            <w:r>
              <w:rPr>
                <w:sz w:val="24"/>
                <w:szCs w:val="24"/>
              </w:rPr>
              <w:t>30.000</w:t>
            </w:r>
          </w:p>
        </w:tc>
      </w:tr>
      <w:tr w14:paraId="38C7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AAF8FFB">
            <w:pPr>
              <w:spacing w:before="20" w:after="20"/>
              <w:jc w:val="center"/>
            </w:pPr>
            <w:r>
              <w:rPr>
                <w:sz w:val="24"/>
                <w:szCs w:val="24"/>
              </w:rPr>
              <w:t>5</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6C33703D">
            <w:pPr>
              <w:spacing w:before="20" w:after="20"/>
            </w:pPr>
            <w:r>
              <w:rPr>
                <w:sz w:val="24"/>
                <w:szCs w:val="24"/>
              </w:rPr>
              <w:t>Cấp lại Giấy chứng nhận đăng ký hợp tác xã, Giấy chứng nhận đăng ký liên hiệp hợp tác xã; chi nhánh, văn phòng đại diện, địa điểm kinh doanh của hợp tác xã, liên hiệp hợp tác xã (khi bị mất, bị hư hỏng)</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C65CF1F">
            <w:pPr>
              <w:spacing w:before="20" w:after="20"/>
              <w:jc w:val="center"/>
            </w:pPr>
            <w:r>
              <w:rPr>
                <w:sz w:val="24"/>
                <w:szCs w:val="24"/>
              </w:rPr>
              <w:t>50.000</w:t>
            </w:r>
          </w:p>
        </w:tc>
      </w:tr>
      <w:tr w14:paraId="4C8B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F4B0D9F">
            <w:pPr>
              <w:spacing w:before="20" w:after="20"/>
              <w:jc w:val="center"/>
              <w:rPr>
                <w:sz w:val="24"/>
                <w:szCs w:val="24"/>
              </w:rPr>
            </w:pPr>
            <w:r>
              <w:rPr>
                <w:b/>
                <w:bCs/>
                <w:sz w:val="24"/>
                <w:szCs w:val="24"/>
              </w:rPr>
              <w:t>II</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0D566E06">
            <w:pPr>
              <w:spacing w:before="20" w:after="20"/>
              <w:rPr>
                <w:sz w:val="24"/>
                <w:szCs w:val="24"/>
              </w:rPr>
            </w:pPr>
            <w:r>
              <w:rPr>
                <w:b/>
                <w:bCs/>
                <w:sz w:val="24"/>
                <w:szCs w:val="24"/>
              </w:rPr>
              <w:t>Lệ phí đăng ký hộ kinh doanh:</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7C786D0">
            <w:pPr>
              <w:spacing w:before="20" w:after="20"/>
              <w:jc w:val="center"/>
              <w:rPr>
                <w:sz w:val="24"/>
                <w:szCs w:val="24"/>
              </w:rPr>
            </w:pPr>
          </w:p>
        </w:tc>
      </w:tr>
      <w:tr w14:paraId="5E41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4E766705">
            <w:pPr>
              <w:spacing w:before="20" w:after="20"/>
              <w:jc w:val="center"/>
            </w:pPr>
            <w:r>
              <w:rPr>
                <w:sz w:val="24"/>
                <w:szCs w:val="24"/>
              </w:rPr>
              <w:t>1</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2F5B0D6C">
            <w:pPr>
              <w:spacing w:before="20" w:after="20"/>
            </w:pPr>
            <w:r>
              <w:rPr>
                <w:sz w:val="24"/>
                <w:szCs w:val="24"/>
              </w:rPr>
              <w:t>Đăng ký thành lập mới hộ kinh doanh</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31EC392">
            <w:pPr>
              <w:spacing w:before="20" w:after="20"/>
              <w:jc w:val="center"/>
            </w:pPr>
            <w:r>
              <w:rPr>
                <w:sz w:val="24"/>
                <w:szCs w:val="24"/>
              </w:rPr>
              <w:t>50.000</w:t>
            </w:r>
          </w:p>
        </w:tc>
      </w:tr>
      <w:tr w14:paraId="4B42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6F03A9C">
            <w:pPr>
              <w:spacing w:before="20" w:after="20"/>
              <w:jc w:val="center"/>
            </w:pPr>
            <w:r>
              <w:rPr>
                <w:sz w:val="24"/>
                <w:szCs w:val="24"/>
              </w:rPr>
              <w:t>2</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9052207">
            <w:pPr>
              <w:spacing w:before="20" w:after="20"/>
            </w:pPr>
            <w:r>
              <w:rPr>
                <w:sz w:val="24"/>
                <w:szCs w:val="24"/>
              </w:rPr>
              <w:t>Đăng ký thay đổi nội dung đăng ký hộ kinh doanh</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74F73896">
            <w:pPr>
              <w:spacing w:before="20" w:after="20"/>
              <w:jc w:val="center"/>
            </w:pPr>
            <w:r>
              <w:rPr>
                <w:sz w:val="24"/>
                <w:szCs w:val="24"/>
              </w:rPr>
              <w:t>50.000</w:t>
            </w:r>
          </w:p>
        </w:tc>
      </w:tr>
      <w:tr w14:paraId="7B33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Pr>
        <w:tc>
          <w:tcPr>
            <w:tcW w:w="7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5D016F57">
            <w:pPr>
              <w:spacing w:before="20" w:after="20"/>
              <w:jc w:val="center"/>
            </w:pPr>
            <w:r>
              <w:rPr>
                <w:sz w:val="24"/>
                <w:szCs w:val="24"/>
              </w:rPr>
              <w:t>3</w:t>
            </w:r>
          </w:p>
        </w:tc>
        <w:tc>
          <w:tcPr>
            <w:tcW w:w="6371"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1B19382C">
            <w:pPr>
              <w:spacing w:before="20" w:after="20"/>
            </w:pPr>
            <w:r>
              <w:rPr>
                <w:sz w:val="24"/>
                <w:szCs w:val="24"/>
              </w:rPr>
              <w:t>Cấp lại Giấy chứng nhận đăng ký hộ kinh doanh (bị mất, cháy, rách, nát hoặc bị tiêu hủy dưới hình thức khác)</w:t>
            </w:r>
          </w:p>
        </w:tc>
        <w:tc>
          <w:tcPr>
            <w:tcW w:w="2000" w:type="dxa"/>
            <w:tcBorders>
              <w:top w:val="single" w:color="000000" w:sz="4" w:space="0"/>
              <w:left w:val="single" w:color="000000" w:sz="4" w:space="0"/>
              <w:bottom w:val="single" w:color="000000" w:sz="4" w:space="0"/>
              <w:right w:val="single" w:color="000000" w:sz="4" w:space="0"/>
            </w:tcBorders>
            <w:tcMar>
              <w:top w:w="20" w:type="dxa"/>
              <w:left w:w="60" w:type="dxa"/>
              <w:bottom w:w="20" w:type="dxa"/>
              <w:right w:w="60" w:type="dxa"/>
            </w:tcMar>
            <w:vAlign w:val="center"/>
          </w:tcPr>
          <w:p w14:paraId="318CA21D">
            <w:pPr>
              <w:spacing w:before="20" w:after="20"/>
              <w:jc w:val="center"/>
            </w:pPr>
            <w:r>
              <w:rPr>
                <w:sz w:val="24"/>
                <w:szCs w:val="24"/>
              </w:rPr>
              <w:t>30.000</w:t>
            </w:r>
          </w:p>
        </w:tc>
      </w:tr>
    </w:tbl>
    <w:p w14:paraId="1405907E">
      <w:pPr>
        <w:spacing w:after="60"/>
      </w:pPr>
    </w:p>
    <w:p w14:paraId="3484F955">
      <w:pPr>
        <w:keepNext/>
        <w:spacing w:before="120" w:after="60"/>
        <w:jc w:val="center"/>
      </w:pPr>
      <w:r>
        <w:rPr>
          <w:b/>
          <w:bCs/>
        </w:rPr>
        <w:t>Chương III</w:t>
      </w:r>
    </w:p>
    <w:p w14:paraId="6C5DF743">
      <w:pPr>
        <w:keepNext/>
        <w:spacing w:before="120" w:after="60"/>
        <w:jc w:val="center"/>
      </w:pPr>
      <w:r>
        <w:rPr>
          <w:b/>
          <w:bCs/>
        </w:rPr>
        <w:t>ĐIỀU KHOẢN THI HÀNH</w:t>
      </w:r>
    </w:p>
    <w:p w14:paraId="6BE3A6D2">
      <w:pPr>
        <w:keepNext/>
        <w:spacing w:before="120" w:after="60" w:line="300" w:lineRule="auto"/>
        <w:ind w:firstLine="567"/>
        <w:jc w:val="both"/>
      </w:pPr>
      <w:r>
        <w:rPr>
          <w:b/>
          <w:bCs/>
        </w:rPr>
        <w:t>Điều 7. Trách nhiệm thi hành</w:t>
      </w:r>
    </w:p>
    <w:p w14:paraId="1783AC45">
      <w:pPr>
        <w:spacing w:before="60" w:after="60" w:line="300" w:lineRule="auto"/>
        <w:ind w:firstLine="567"/>
        <w:jc w:val="both"/>
      </w:pPr>
      <w:r>
        <w:t>1. Đơn vị tổ chức thu phí, lệ phí thực hiện việc kê khai, thu, nộp, quyết toán phí, lệ phí theo quy định.</w:t>
      </w:r>
    </w:p>
    <w:p w14:paraId="31748EC9">
      <w:pPr>
        <w:spacing w:before="60" w:after="60" w:line="300" w:lineRule="auto"/>
        <w:ind w:firstLine="567"/>
        <w:jc w:val="both"/>
      </w:pPr>
      <w:r>
        <w:t>2. Cơ quan quản lý cấp trên trực tiếp của đơn vị tổ chức thu phí, lệ phí, các sở quản lý chuyên ngành và các cơ quan được giao chủ trì xây dựng phương án phí, lệ phí hướng dẫn các đơn vị tổ chức thực hiện thu phí, lệ phí theo đúng quy định.</w:t>
      </w:r>
    </w:p>
    <w:p w14:paraId="5F9685F1">
      <w:pPr>
        <w:spacing w:before="60" w:after="60" w:line="300" w:lineRule="auto"/>
        <w:ind w:firstLine="567"/>
        <w:jc w:val="both"/>
      </w:pPr>
      <w:r>
        <w:t>3. Cơ quan thuế nơi đơn vị tổ chức thu phí, lệ phí có trách nhiệm kiểm tra, đôn đốc các đơn vị tổ chức thu phí, lệ phí thực hiện chế độ thu, nộp, quản lý và sử dụng biên lai thu tiền phí, lệ phí theo đúng chế độ quy định.</w:t>
      </w:r>
    </w:p>
    <w:p w14:paraId="2C9D4EFC">
      <w:pPr>
        <w:spacing w:before="60" w:after="60" w:line="300" w:lineRule="auto"/>
        <w:ind w:firstLine="567"/>
        <w:jc w:val="both"/>
      </w:pPr>
      <w:r>
        <w:t>4. Cơ quan tài chính phối hợp với cơ quan thuế, Kho bạc Nhà nước và các cơ quan, đơn vị liên quan có trách nhiệm quản lý, kiểm tra thu phí, lệ phí theo đúng quy định.</w:t>
      </w:r>
    </w:p>
    <w:p w14:paraId="29EBEA9F">
      <w:pPr>
        <w:keepNext/>
        <w:spacing w:before="120" w:after="60" w:line="300" w:lineRule="auto"/>
        <w:ind w:firstLine="567"/>
        <w:jc w:val="both"/>
      </w:pPr>
      <w:r>
        <w:rPr>
          <w:b/>
          <w:bCs/>
        </w:rPr>
        <w:t>Điều 8. Hiệu lực thi hành</w:t>
      </w:r>
    </w:p>
    <w:p w14:paraId="12634638">
      <w:pPr>
        <w:spacing w:before="60" w:after="60" w:line="300" w:lineRule="auto"/>
        <w:ind w:firstLine="567"/>
        <w:jc w:val="both"/>
      </w:pPr>
      <w:r>
        <w:t>Nghị quyết này thay thế Nghị quyết số 253/2020/NQ-HĐND ngày 08 tháng 12 năm 2020 của Hội đồng nhân dân tỉnh Hà Tĩnh quy định về mức thu, miễn, giảm, thu, nộp, quản lý và sử dụng các khoản phí, lệ phí trên địa bàn tỉnh Hà Tĩnh, có hiệu lực kể từ ngày 01 tháng 01 năm 2021, được sửa đổi, bổ sung bởi:</w:t>
      </w:r>
    </w:p>
    <w:p w14:paraId="05899E1A">
      <w:pPr>
        <w:spacing w:before="60" w:after="60" w:line="300" w:lineRule="auto"/>
        <w:ind w:firstLine="567"/>
        <w:jc w:val="both"/>
      </w:pPr>
      <w:r>
        <w:t>1. Nghị quyết số 14/2021/NQ-HĐND ngày 17 tháng 7 năm 2021 của Hội đồng nhân dân tỉnh sửa đổi điểm e khoản 7 Điều 5 và bãi bỏ khoản 2 Điều 6 của Nghị quyết số 253/2020/NQ-HĐND (đã bị bãi bỏ tại khoản 3 Điều 4 Nghị quyết số 101/2023/NQ-HĐND);</w:t>
      </w:r>
    </w:p>
    <w:p w14:paraId="0B82F110">
      <w:pPr>
        <w:spacing w:before="60" w:after="60" w:line="300" w:lineRule="auto"/>
        <w:ind w:firstLine="567"/>
        <w:jc w:val="both"/>
      </w:pPr>
      <w:r>
        <w:t>2. Nghị quyết số 52/2021/NQ-HĐND ngày 16 tháng 12 năm 2021 của Hội đồng nhân dân tỉnh sửa đổi, bổ sung một số điều của Nghị quyết số 253/2020/NQ-HĐND, có hiệu lực kể từ ngày 01 tháng 01 năm 2022;</w:t>
      </w:r>
    </w:p>
    <w:p w14:paraId="3966AD55">
      <w:pPr>
        <w:spacing w:before="60" w:after="60" w:line="300" w:lineRule="auto"/>
        <w:ind w:firstLine="567"/>
        <w:jc w:val="both"/>
      </w:pPr>
      <w:r>
        <w:t>3. Nghị quyết số 69/2022/NQ-HĐND ngày 15 tháng 7 năm 2022 của Hội đồng nhân dân tỉnh sửa đổi, bổ sung một số khoản lệ phí trên địa bàn tỉnh Hà Tĩnh (đã bị bãi bỏ tại khoản 5 Điều 4 Nghị quyết số 101/2023/NQ-HĐND);</w:t>
      </w:r>
    </w:p>
    <w:p w14:paraId="33146A66">
      <w:pPr>
        <w:spacing w:before="60" w:after="60" w:line="300" w:lineRule="auto"/>
        <w:ind w:firstLine="567"/>
        <w:jc w:val="both"/>
      </w:pPr>
      <w:r>
        <w:t>4. Nghị quyết số 101/2023/NQ-HĐND ngày 14 tháng 7 năm 2023 của Hội đồng nhân dân tỉnh sửa đổi, bổ sung một số khoản phí, lệ phí trên địa bàn tỉnh Hà Tĩnh, có hiệu lực kể từ ngày 01 tháng 8 năm 2023;</w:t>
      </w:r>
    </w:p>
    <w:p w14:paraId="3142A0B3">
      <w:pPr>
        <w:spacing w:before="60" w:after="60" w:line="300" w:lineRule="auto"/>
        <w:ind w:firstLine="567"/>
        <w:jc w:val="both"/>
      </w:pPr>
      <w:r>
        <w:t>5. Nghị quyết số 136/2024/NQ-HĐND ngày 13 tháng 12 năm 2024 của Hội đồng nhân dân tỉnh sửa đổi, bổ sung một số khoản phí, lệ phí trên địa bàn tỉnh Hà Tĩnh, có hiệu lực kể từ ngày 01 tháng 01 năm 2025;</w:t>
      </w:r>
    </w:p>
    <w:p w14:paraId="6D16679A">
      <w:pPr>
        <w:spacing w:before="60" w:after="60" w:line="300" w:lineRule="auto"/>
        <w:ind w:firstLine="567"/>
        <w:jc w:val="both"/>
      </w:pPr>
      <w:r>
        <w:t>6. Nghị quyết số 172/2025/NQ-HĐND ngày 10 tháng 12 năm 2025 của Hội đồng nhân dân tỉnh sửa đổi, bổ sung một số khoản phí, lệ phí trên địa bàn tỉnh Hà Tĩnh, có hiệu lực kể từ ngày 01 tháng 01 năm 2026.</w:t>
      </w:r>
    </w:p>
    <w:p w14:paraId="0F916AD8">
      <w:pPr>
        <w:keepNext/>
        <w:spacing w:before="120" w:after="60" w:line="300" w:lineRule="auto"/>
        <w:ind w:firstLine="567"/>
        <w:jc w:val="both"/>
      </w:pPr>
      <w:r>
        <w:rPr>
          <w:b/>
          <w:bCs/>
        </w:rPr>
        <w:t>Điều 9. Tổ chức thực hiện</w:t>
      </w:r>
    </w:p>
    <w:p w14:paraId="58BCA986">
      <w:pPr>
        <w:spacing w:before="60" w:after="60" w:line="300" w:lineRule="auto"/>
        <w:ind w:firstLine="567"/>
        <w:jc w:val="both"/>
      </w:pPr>
      <w:r>
        <w:t>1. Ủy ban nhân dân tỉnh tổ chức triển khai thực hiện Nghị quyết này. Đối với các khoản phí, lệ phí thuộc thẩm quyền của Hội đồng nhân dân tỉnh tại Điều 2 và Điều 3 Thông tư số 85/2019/TT-BTC ngày 29 tháng 11 năm 2019 của Bộ Tài chính nhưng chưa được quy định tại các khoản 2, 3 Điều 1 Nghị quyết này, Ủy ban nhân dân tỉnh chỉ đạo các sở quản lý chuyên ngành và các cơ quan, đơn vị liên quan căn cứ tình hình thực tế để xây dựng phương án phí, lệ phí khi thấy cần thiết và đủ điều kiện để thu phí, lệ phí; việc xây dựng mức thu phí, lệ phí phải đảm bảo các nguyên tắc tại Điều 4 Thông tư số 85/2019/TT-BTC ngày 29 tháng 11 năm 2019 của Bộ Tài chính và đảm bảo công bằng, công khai, minh bạch và bình đẳng về quyền và nghĩa vụ của công dân.</w:t>
      </w:r>
    </w:p>
    <w:p w14:paraId="58C05757">
      <w:pPr>
        <w:spacing w:before="60" w:after="60" w:line="300" w:lineRule="auto"/>
        <w:ind w:firstLine="567"/>
        <w:jc w:val="both"/>
      </w:pPr>
      <w:r>
        <w:t>2. Thường trực Hội đồng nhân dân, các ban Hội đồng nhân dân, các tổ đại biểu Hội đồng nhân dân và đại biểu Hội đồng nhân dân tỉnh giám sát việc thực hiện Nghị quyết.</w:t>
      </w:r>
    </w:p>
    <w:p w14:paraId="448A0224">
      <w:pPr>
        <w:spacing w:before="120" w:line="276" w:lineRule="auto"/>
        <w:ind w:firstLine="720"/>
        <w:jc w:val="both"/>
        <w:rPr>
          <w:lang/>
        </w:rPr>
      </w:pPr>
      <w:r>
        <w:rPr>
          <w:lang/>
        </w:rPr>
        <w:t xml:space="preserve">Nghị quyết này đã được Hội đồng nhân dân tỉnh Hà Tĩnh Khóa …., Kỳ họp thứ …. thông qua ngày      tháng 12 năm 2026 và có hiệu lực từ ngày 01 tháng 01 năm 2027./. </w:t>
      </w:r>
    </w:p>
    <w:p w14:paraId="7D80FB9C">
      <w:pPr>
        <w:spacing w:before="120" w:line="276" w:lineRule="auto"/>
        <w:ind w:firstLine="709"/>
        <w:jc w:val="both"/>
        <w:rPr>
          <w:sz w:val="8"/>
          <w:lang/>
        </w:rPr>
      </w:pPr>
    </w:p>
    <w:tbl>
      <w:tblPr>
        <w:tblStyle w:val="9"/>
        <w:tblW w:w="9458" w:type="dxa"/>
        <w:tblInd w:w="0" w:type="dxa"/>
        <w:tblLayout w:type="autofit"/>
        <w:tblCellMar>
          <w:top w:w="0" w:type="dxa"/>
          <w:left w:w="108" w:type="dxa"/>
          <w:bottom w:w="0" w:type="dxa"/>
          <w:right w:w="108" w:type="dxa"/>
        </w:tblCellMar>
      </w:tblPr>
      <w:tblGrid>
        <w:gridCol w:w="4788"/>
        <w:gridCol w:w="4670"/>
      </w:tblGrid>
      <w:tr w14:paraId="29C2E323">
        <w:tblPrEx>
          <w:tblCellMar>
            <w:top w:w="0" w:type="dxa"/>
            <w:left w:w="108" w:type="dxa"/>
            <w:bottom w:w="0" w:type="dxa"/>
            <w:right w:w="108" w:type="dxa"/>
          </w:tblCellMar>
        </w:tblPrEx>
        <w:tc>
          <w:tcPr>
            <w:tcW w:w="4788" w:type="dxa"/>
          </w:tcPr>
          <w:p w14:paraId="58419C63">
            <w:pPr>
              <w:spacing w:line="276" w:lineRule="auto"/>
              <w:jc w:val="both"/>
              <w:rPr>
                <w:b/>
                <w:i/>
                <w:sz w:val="22"/>
                <w:lang w:val="vi-VN" w:eastAsia="en-GB"/>
              </w:rPr>
            </w:pPr>
            <w:r>
              <w:rPr>
                <w:b/>
                <w:i/>
                <w:sz w:val="22"/>
                <w:lang w:val="vi-VN" w:eastAsia="en-GB"/>
              </w:rPr>
              <w:t>Nơi nhận:</w:t>
            </w:r>
          </w:p>
          <w:p w14:paraId="68196099">
            <w:pPr>
              <w:spacing w:line="276" w:lineRule="auto"/>
              <w:jc w:val="both"/>
              <w:rPr>
                <w:sz w:val="22"/>
                <w:lang w:val="vi-VN" w:eastAsia="en-GB"/>
              </w:rPr>
            </w:pPr>
            <w:r>
              <w:rPr>
                <w:sz w:val="22"/>
                <w:lang w:val="vi-VN" w:eastAsia="en-GB"/>
              </w:rPr>
              <w:t>- Ủy ban Thường vụ Quốc hội;</w:t>
            </w:r>
          </w:p>
          <w:p w14:paraId="309BB73B">
            <w:pPr>
              <w:spacing w:line="276" w:lineRule="auto"/>
              <w:jc w:val="both"/>
              <w:rPr>
                <w:sz w:val="22"/>
                <w:lang w:val="vi-VN" w:eastAsia="en-GB"/>
              </w:rPr>
            </w:pPr>
            <w:r>
              <w:rPr>
                <w:sz w:val="22"/>
                <w:lang w:val="vi-VN" w:eastAsia="en-GB"/>
              </w:rPr>
              <w:t>- Ban Công tác đại biểu UBTVQH;</w:t>
            </w:r>
          </w:p>
          <w:p w14:paraId="60D1309E">
            <w:pPr>
              <w:spacing w:line="276" w:lineRule="auto"/>
              <w:jc w:val="both"/>
              <w:rPr>
                <w:sz w:val="22"/>
                <w:lang w:val="vi-VN" w:eastAsia="en-GB"/>
              </w:rPr>
            </w:pPr>
            <w:r>
              <w:rPr>
                <w:sz w:val="22"/>
                <w:lang w:val="vi-VN" w:eastAsia="en-GB"/>
              </w:rPr>
              <w:t xml:space="preserve">- Văn phòng Quốc hội; </w:t>
            </w:r>
          </w:p>
          <w:p w14:paraId="5443039A">
            <w:pPr>
              <w:spacing w:line="276" w:lineRule="auto"/>
              <w:jc w:val="both"/>
              <w:rPr>
                <w:sz w:val="22"/>
                <w:lang w:val="vi-VN" w:eastAsia="en-GB"/>
              </w:rPr>
            </w:pPr>
            <w:r>
              <w:rPr>
                <w:sz w:val="22"/>
                <w:lang w:val="vi-VN" w:eastAsia="en-GB"/>
              </w:rPr>
              <w:t>- Văn phòng Chủ tịch nước;</w:t>
            </w:r>
          </w:p>
          <w:p w14:paraId="29EDFB7F">
            <w:pPr>
              <w:spacing w:line="276" w:lineRule="auto"/>
              <w:jc w:val="both"/>
              <w:rPr>
                <w:sz w:val="22"/>
                <w:lang w:val="vi-VN" w:eastAsia="en-GB"/>
              </w:rPr>
            </w:pPr>
            <w:r>
              <w:rPr>
                <w:sz w:val="22"/>
                <w:lang w:val="vi-VN" w:eastAsia="en-GB"/>
              </w:rPr>
              <w:t>- Văn phòng Chính phủ, Website Chính phủ;</w:t>
            </w:r>
          </w:p>
          <w:p w14:paraId="29D5F4BB">
            <w:pPr>
              <w:spacing w:line="276" w:lineRule="auto"/>
              <w:jc w:val="both"/>
              <w:rPr>
                <w:sz w:val="22"/>
                <w:lang w:val="vi-VN" w:eastAsia="en-GB"/>
              </w:rPr>
            </w:pPr>
            <w:r>
              <w:rPr>
                <w:sz w:val="22"/>
                <w:lang w:val="vi-VN" w:eastAsia="en-GB"/>
              </w:rPr>
              <w:t>- Kiểm toán nhà nước khu vực II;</w:t>
            </w:r>
          </w:p>
          <w:p w14:paraId="101A6940">
            <w:pPr>
              <w:spacing w:line="276" w:lineRule="auto"/>
              <w:jc w:val="both"/>
              <w:rPr>
                <w:sz w:val="22"/>
                <w:lang w:val="vi-VN" w:eastAsia="en-GB"/>
              </w:rPr>
            </w:pPr>
            <w:r>
              <w:rPr>
                <w:sz w:val="22"/>
                <w:lang w:val="vi-VN" w:eastAsia="en-GB"/>
              </w:rPr>
              <w:t>- Bộ Tài chính;</w:t>
            </w:r>
          </w:p>
          <w:p w14:paraId="60448262">
            <w:pPr>
              <w:spacing w:line="276" w:lineRule="auto"/>
              <w:jc w:val="both"/>
              <w:rPr>
                <w:sz w:val="22"/>
                <w:lang w:val="vi-VN" w:eastAsia="en-GB"/>
              </w:rPr>
            </w:pPr>
            <w:r>
              <w:rPr>
                <w:sz w:val="22"/>
                <w:lang w:val="vi-VN" w:eastAsia="en-GB"/>
              </w:rPr>
              <w:t>- Bộ Tư lệnh Quân khu IV;</w:t>
            </w:r>
          </w:p>
          <w:p w14:paraId="3F4AC40A">
            <w:pPr>
              <w:spacing w:line="276" w:lineRule="auto"/>
              <w:jc w:val="both"/>
              <w:rPr>
                <w:sz w:val="22"/>
                <w:lang w:val="vi-VN" w:eastAsia="en-GB"/>
              </w:rPr>
            </w:pPr>
            <w:r>
              <w:rPr>
                <w:sz w:val="22"/>
                <w:lang w:val="vi-VN" w:eastAsia="en-GB"/>
              </w:rPr>
              <w:t>- Cục kiểm tra văn bản - Bộ Tư pháp;</w:t>
            </w:r>
          </w:p>
          <w:p w14:paraId="324F96B0">
            <w:pPr>
              <w:spacing w:line="276" w:lineRule="auto"/>
              <w:jc w:val="both"/>
              <w:rPr>
                <w:sz w:val="22"/>
                <w:lang w:val="vi-VN" w:eastAsia="en-GB"/>
              </w:rPr>
            </w:pPr>
            <w:r>
              <w:rPr>
                <w:sz w:val="22"/>
                <w:lang w:val="vi-VN" w:eastAsia="en-GB"/>
              </w:rPr>
              <w:t>- TT Tỉnh uỷ, HĐND, UBND, UBMTTQ tỉnh;</w:t>
            </w:r>
          </w:p>
          <w:p w14:paraId="3254BCB9">
            <w:pPr>
              <w:spacing w:line="276" w:lineRule="auto"/>
              <w:jc w:val="both"/>
              <w:rPr>
                <w:sz w:val="22"/>
                <w:lang w:val="vi-VN" w:eastAsia="en-GB"/>
              </w:rPr>
            </w:pPr>
            <w:r>
              <w:rPr>
                <w:sz w:val="22"/>
                <w:lang w:val="vi-VN" w:eastAsia="en-GB"/>
              </w:rPr>
              <w:t>- Đại biểu Quốc hội đoàn Hà Tĩnh;</w:t>
            </w:r>
          </w:p>
          <w:p w14:paraId="77D8D66D">
            <w:pPr>
              <w:spacing w:line="276" w:lineRule="auto"/>
              <w:jc w:val="both"/>
              <w:rPr>
                <w:sz w:val="22"/>
                <w:lang w:val="vi-VN" w:eastAsia="en-GB"/>
              </w:rPr>
            </w:pPr>
            <w:r>
              <w:rPr>
                <w:sz w:val="22"/>
                <w:lang w:val="vi-VN" w:eastAsia="en-GB"/>
              </w:rPr>
              <w:t>- Đại biểu HĐND tỉnh;</w:t>
            </w:r>
          </w:p>
          <w:p w14:paraId="54A70FE7">
            <w:pPr>
              <w:spacing w:line="276" w:lineRule="auto"/>
              <w:jc w:val="both"/>
              <w:rPr>
                <w:sz w:val="22"/>
                <w:lang w:val="vi-VN" w:eastAsia="en-GB"/>
              </w:rPr>
            </w:pPr>
            <w:r>
              <w:rPr>
                <w:sz w:val="22"/>
                <w:lang w:val="vi-VN" w:eastAsia="en-GB"/>
              </w:rPr>
              <w:t>- Văn phòng Tỉnh uỷ;</w:t>
            </w:r>
          </w:p>
          <w:p w14:paraId="2819F7F2">
            <w:pPr>
              <w:spacing w:line="276" w:lineRule="auto"/>
              <w:jc w:val="both"/>
              <w:rPr>
                <w:sz w:val="22"/>
                <w:lang w:val="vi-VN" w:eastAsia="en-GB"/>
              </w:rPr>
            </w:pPr>
            <w:r>
              <w:rPr>
                <w:sz w:val="22"/>
                <w:lang w:val="vi-VN" w:eastAsia="en-GB"/>
              </w:rPr>
              <w:t>- Văn phòng Đoàn ĐBQH tỉnh;</w:t>
            </w:r>
          </w:p>
          <w:p w14:paraId="0749CF64">
            <w:pPr>
              <w:spacing w:line="276" w:lineRule="auto"/>
              <w:jc w:val="both"/>
              <w:rPr>
                <w:sz w:val="22"/>
                <w:lang w:val="vi-VN" w:eastAsia="en-GB"/>
              </w:rPr>
            </w:pPr>
            <w:r>
              <w:rPr>
                <w:sz w:val="22"/>
                <w:lang w:val="vi-VN" w:eastAsia="en-GB"/>
              </w:rPr>
              <w:t>- Văn phòng HĐND tỉnh;</w:t>
            </w:r>
          </w:p>
          <w:p w14:paraId="35A5E5F4">
            <w:pPr>
              <w:spacing w:line="276" w:lineRule="auto"/>
              <w:jc w:val="both"/>
              <w:rPr>
                <w:sz w:val="22"/>
                <w:lang w:val="vi-VN" w:eastAsia="en-GB"/>
              </w:rPr>
            </w:pPr>
            <w:r>
              <w:rPr>
                <w:sz w:val="22"/>
                <w:lang w:val="vi-VN" w:eastAsia="en-GB"/>
              </w:rPr>
              <w:t>- Văn phòng UBND tỉnh;</w:t>
            </w:r>
          </w:p>
          <w:p w14:paraId="38738514">
            <w:pPr>
              <w:spacing w:line="276" w:lineRule="auto"/>
              <w:jc w:val="both"/>
              <w:rPr>
                <w:sz w:val="22"/>
                <w:lang w:val="vi-VN" w:eastAsia="en-GB"/>
              </w:rPr>
            </w:pPr>
            <w:r>
              <w:rPr>
                <w:sz w:val="22"/>
                <w:lang w:val="vi-VN" w:eastAsia="en-GB"/>
              </w:rPr>
              <w:t>- Các sở, ban, ngành, đoàn thể cấp tỉnh;</w:t>
            </w:r>
          </w:p>
          <w:p w14:paraId="42C51606">
            <w:pPr>
              <w:spacing w:line="276" w:lineRule="auto"/>
              <w:jc w:val="both"/>
              <w:rPr>
                <w:sz w:val="22"/>
                <w:lang w:val="vi-VN" w:eastAsia="en-GB"/>
              </w:rPr>
            </w:pPr>
            <w:r>
              <w:rPr>
                <w:sz w:val="22"/>
                <w:lang w:val="vi-VN" w:eastAsia="en-GB"/>
              </w:rPr>
              <w:t xml:space="preserve">- TT HĐND, UBND các </w:t>
            </w:r>
            <w:r>
              <w:rPr>
                <w:sz w:val="22"/>
                <w:lang w:eastAsia="en-GB"/>
              </w:rPr>
              <w:t>xã, phường</w:t>
            </w:r>
            <w:r>
              <w:rPr>
                <w:sz w:val="22"/>
                <w:lang w:val="vi-VN" w:eastAsia="en-GB"/>
              </w:rPr>
              <w:t>;</w:t>
            </w:r>
          </w:p>
          <w:p w14:paraId="1DEAC224">
            <w:pPr>
              <w:spacing w:line="276" w:lineRule="auto"/>
              <w:jc w:val="both"/>
              <w:rPr>
                <w:sz w:val="22"/>
                <w:lang w:val="vi-VN" w:eastAsia="en-GB"/>
              </w:rPr>
            </w:pPr>
            <w:r>
              <w:rPr>
                <w:sz w:val="22"/>
                <w:lang w:val="vi-VN" w:eastAsia="en-GB"/>
              </w:rPr>
              <w:t>- Trung tâm Công báo - tin học VP UBND tỉnh;</w:t>
            </w:r>
          </w:p>
          <w:p w14:paraId="5226B060">
            <w:pPr>
              <w:spacing w:line="276" w:lineRule="auto"/>
              <w:jc w:val="both"/>
              <w:rPr>
                <w:sz w:val="22"/>
                <w:lang w:val="vi-VN"/>
              </w:rPr>
            </w:pPr>
            <w:r>
              <w:rPr>
                <w:sz w:val="22"/>
                <w:lang w:val="vi-VN"/>
              </w:rPr>
              <w:t>- Trang thông tin điện tử tỉnh;</w:t>
            </w:r>
          </w:p>
          <w:p w14:paraId="31492FCA">
            <w:pPr>
              <w:spacing w:line="276" w:lineRule="auto"/>
              <w:jc w:val="both"/>
              <w:rPr>
                <w:sz w:val="22"/>
                <w:lang w:eastAsia="en-GB"/>
              </w:rPr>
            </w:pPr>
            <w:r>
              <w:rPr>
                <w:sz w:val="22"/>
                <w:lang w:val="vi-VN" w:eastAsia="en-GB"/>
              </w:rPr>
              <w:t>- Lưu</w:t>
            </w:r>
            <w:r>
              <w:rPr>
                <w:sz w:val="22"/>
                <w:lang w:val="en-GB" w:eastAsia="en-GB"/>
              </w:rPr>
              <w:t>:</w:t>
            </w:r>
            <w:r>
              <w:rPr>
                <w:sz w:val="22"/>
                <w:lang w:eastAsia="en-GB"/>
              </w:rPr>
              <w:t xml:space="preserve"> VT.</w:t>
            </w:r>
          </w:p>
        </w:tc>
        <w:tc>
          <w:tcPr>
            <w:tcW w:w="4670" w:type="dxa"/>
          </w:tcPr>
          <w:p w14:paraId="5FBB14D9">
            <w:pPr>
              <w:spacing w:line="276" w:lineRule="auto"/>
              <w:jc w:val="center"/>
              <w:rPr>
                <w:b/>
                <w:lang w:val="vi-VN" w:eastAsia="en-GB"/>
              </w:rPr>
            </w:pPr>
            <w:r>
              <w:rPr>
                <w:b/>
                <w:lang w:val="vi-VN" w:eastAsia="en-GB"/>
              </w:rPr>
              <w:t>CHỦ TỊCH</w:t>
            </w:r>
          </w:p>
          <w:p w14:paraId="271BB914">
            <w:pPr>
              <w:spacing w:line="276" w:lineRule="auto"/>
              <w:jc w:val="center"/>
              <w:rPr>
                <w:b/>
                <w:lang w:val="vi-VN" w:eastAsia="en-GB"/>
              </w:rPr>
            </w:pPr>
          </w:p>
          <w:p w14:paraId="6D97EB7C">
            <w:pPr>
              <w:spacing w:line="276" w:lineRule="auto"/>
              <w:jc w:val="center"/>
              <w:rPr>
                <w:b/>
                <w:lang w:val="vi-VN" w:eastAsia="en-GB"/>
              </w:rPr>
            </w:pPr>
          </w:p>
          <w:p w14:paraId="7831EF3A">
            <w:pPr>
              <w:spacing w:line="276" w:lineRule="auto"/>
              <w:jc w:val="center"/>
              <w:rPr>
                <w:b/>
                <w:lang w:eastAsia="en-GB"/>
              </w:rPr>
            </w:pPr>
          </w:p>
          <w:p w14:paraId="2EB37597">
            <w:pPr>
              <w:spacing w:line="276" w:lineRule="auto"/>
              <w:jc w:val="center"/>
              <w:rPr>
                <w:b/>
                <w:lang w:val="en-GB" w:eastAsia="en-GB"/>
              </w:rPr>
            </w:pPr>
          </w:p>
          <w:p w14:paraId="35B2DC86">
            <w:pPr>
              <w:spacing w:line="276" w:lineRule="auto"/>
              <w:jc w:val="center"/>
              <w:rPr>
                <w:b/>
                <w:lang w:eastAsia="en-GB"/>
              </w:rPr>
            </w:pPr>
          </w:p>
        </w:tc>
      </w:tr>
      <w:bookmarkEnd w:id="0"/>
    </w:tbl>
    <w:p w14:paraId="3490831E">
      <w:pPr>
        <w:spacing w:before="120" w:line="276" w:lineRule="auto"/>
        <w:jc w:val="both"/>
        <w:rPr>
          <w:b/>
          <w:bCs/>
        </w:rPr>
      </w:pPr>
    </w:p>
    <w:sectPr>
      <w:headerReference r:id="rId3" w:type="default"/>
      <w:footerReference r:id="rId5" w:type="default"/>
      <w:headerReference r:id="rId4" w:type="even"/>
      <w:pgSz w:w="11906" w:h="16838"/>
      <w:pgMar w:top="1134" w:right="1134" w:bottom="1134" w:left="1701"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87607">
    <w:pPr>
      <w:pStyle w:val="13"/>
      <w:jc w:val="right"/>
    </w:pPr>
  </w:p>
  <w:p w14:paraId="13B4BB65">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7312315"/>
      <w:docPartObj>
        <w:docPartGallery w:val="AutoText"/>
      </w:docPartObj>
    </w:sdtPr>
    <w:sdtContent>
      <w:p w14:paraId="5946F96C">
        <w:pPr>
          <w:pStyle w:val="16"/>
          <w:jc w:val="center"/>
        </w:pPr>
        <w:r>
          <w:fldChar w:fldCharType="begin"/>
        </w:r>
        <w:r>
          <w:instrText xml:space="preserve"> PAGE   \* MERGEFORMAT </w:instrText>
        </w:r>
        <w:r>
          <w:fldChar w:fldCharType="separate"/>
        </w:r>
        <w:r>
          <w:t>24</w:t>
        </w:r>
        <w:r>
          <w:fldChar w:fldCharType="end"/>
        </w:r>
      </w:p>
    </w:sdtContent>
  </w:sdt>
  <w:p w14:paraId="12DB7E9A">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59E">
    <w:pPr>
      <w:pStyle w:val="16"/>
      <w:framePr w:wrap="around" w:vAnchor="text" w:hAnchor="margin" w:xAlign="center" w:y="1"/>
      <w:rPr>
        <w:rStyle w:val="18"/>
      </w:rPr>
    </w:pPr>
    <w:r>
      <w:rPr>
        <w:rStyle w:val="18"/>
      </w:rPr>
      <w:fldChar w:fldCharType="begin"/>
    </w:r>
    <w:r>
      <w:rPr>
        <w:rStyle w:val="18"/>
      </w:rPr>
      <w:instrText xml:space="preserve">PAGE  </w:instrText>
    </w:r>
    <w:r>
      <w:rPr>
        <w:rStyle w:val="18"/>
      </w:rPr>
      <w:fldChar w:fldCharType="end"/>
    </w:r>
  </w:p>
  <w:p w14:paraId="665DE2FE">
    <w:pPr>
      <w:pStyle w:val="1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D2"/>
    <w:rsid w:val="000749CE"/>
    <w:rsid w:val="000916F6"/>
    <w:rsid w:val="00121672"/>
    <w:rsid w:val="00196241"/>
    <w:rsid w:val="001F7C2A"/>
    <w:rsid w:val="002D60E1"/>
    <w:rsid w:val="003D04B8"/>
    <w:rsid w:val="004008F7"/>
    <w:rsid w:val="00471F3E"/>
    <w:rsid w:val="00483717"/>
    <w:rsid w:val="004A025E"/>
    <w:rsid w:val="004D2D7E"/>
    <w:rsid w:val="00565279"/>
    <w:rsid w:val="00613E1D"/>
    <w:rsid w:val="00687D21"/>
    <w:rsid w:val="006E086C"/>
    <w:rsid w:val="00707884"/>
    <w:rsid w:val="007F61EC"/>
    <w:rsid w:val="008264A0"/>
    <w:rsid w:val="0097342B"/>
    <w:rsid w:val="009A6796"/>
    <w:rsid w:val="009E7413"/>
    <w:rsid w:val="00A269DF"/>
    <w:rsid w:val="00C07E02"/>
    <w:rsid w:val="00C64721"/>
    <w:rsid w:val="00CB4A90"/>
    <w:rsid w:val="00DC1FD2"/>
    <w:rsid w:val="00E374BA"/>
    <w:rsid w:val="00E75B8F"/>
    <w:rsid w:val="00E907C7"/>
    <w:rsid w:val="00E91B87"/>
    <w:rsid w:val="00F25292"/>
    <w:rsid w:val="2B4C6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99" w:semiHidden="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99" w:semiHidden="0" w:name="footnote reference"/>
    <w:lsdException w:uiPriority="0" w:name="annotation reference"/>
    <w:lsdException w:uiPriority="0" w:name="line number"/>
    <w:lsdException w:qFormat="1" w:unhideWhenUsed="0" w:uiPriority="0" w:semiHidden="0" w:name="page number"/>
    <w:lsdException w:qFormat="1" w:uiPriority="99" w:name="endnote reference"/>
    <w:lsdException w:qFormat="1" w:uiPriority="99"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paragraph" w:styleId="2">
    <w:name w:val="heading 1"/>
    <w:link w:val="32"/>
    <w:qFormat/>
    <w:uiPriority w:val="9"/>
    <w:pPr>
      <w:outlineLvl w:val="0"/>
    </w:pPr>
    <w:rPr>
      <w:rFonts w:ascii="Times New Roman" w:hAnsi="Times New Roman" w:eastAsia="Times New Roman" w:cs="Times New Roman"/>
      <w:color w:val="2E74B5"/>
      <w:sz w:val="32"/>
      <w:szCs w:val="32"/>
      <w:lang w:val="en-US" w:eastAsia="en-US" w:bidi="ar-SA"/>
    </w:rPr>
  </w:style>
  <w:style w:type="paragraph" w:styleId="3">
    <w:name w:val="heading 2"/>
    <w:link w:val="33"/>
    <w:semiHidden/>
    <w:unhideWhenUsed/>
    <w:qFormat/>
    <w:uiPriority w:val="9"/>
    <w:pPr>
      <w:outlineLvl w:val="1"/>
    </w:pPr>
    <w:rPr>
      <w:rFonts w:ascii="Times New Roman" w:hAnsi="Times New Roman" w:eastAsia="Times New Roman" w:cs="Times New Roman"/>
      <w:color w:val="2E74B5"/>
      <w:sz w:val="26"/>
      <w:szCs w:val="26"/>
      <w:lang w:val="en-US" w:eastAsia="en-US" w:bidi="ar-SA"/>
    </w:rPr>
  </w:style>
  <w:style w:type="paragraph" w:styleId="4">
    <w:name w:val="heading 3"/>
    <w:link w:val="34"/>
    <w:semiHidden/>
    <w:unhideWhenUsed/>
    <w:qFormat/>
    <w:uiPriority w:val="9"/>
    <w:pPr>
      <w:outlineLvl w:val="2"/>
    </w:pPr>
    <w:rPr>
      <w:rFonts w:ascii="Times New Roman" w:hAnsi="Times New Roman" w:eastAsia="Times New Roman" w:cs="Times New Roman"/>
      <w:color w:val="1F4D78"/>
      <w:sz w:val="24"/>
      <w:szCs w:val="24"/>
      <w:lang w:val="en-US" w:eastAsia="en-US" w:bidi="ar-SA"/>
    </w:rPr>
  </w:style>
  <w:style w:type="paragraph" w:styleId="5">
    <w:name w:val="heading 4"/>
    <w:link w:val="35"/>
    <w:semiHidden/>
    <w:unhideWhenUsed/>
    <w:qFormat/>
    <w:uiPriority w:val="9"/>
    <w:pPr>
      <w:outlineLvl w:val="3"/>
    </w:pPr>
    <w:rPr>
      <w:rFonts w:ascii="Times New Roman" w:hAnsi="Times New Roman" w:eastAsia="Times New Roman" w:cs="Times New Roman"/>
      <w:i/>
      <w:iCs/>
      <w:color w:val="2E74B5"/>
      <w:sz w:val="28"/>
      <w:szCs w:val="28"/>
      <w:lang w:val="en-US" w:eastAsia="en-US" w:bidi="ar-SA"/>
    </w:rPr>
  </w:style>
  <w:style w:type="paragraph" w:styleId="6">
    <w:name w:val="heading 5"/>
    <w:link w:val="36"/>
    <w:semiHidden/>
    <w:unhideWhenUsed/>
    <w:qFormat/>
    <w:uiPriority w:val="9"/>
    <w:pPr>
      <w:outlineLvl w:val="4"/>
    </w:pPr>
    <w:rPr>
      <w:rFonts w:ascii="Times New Roman" w:hAnsi="Times New Roman" w:eastAsia="Times New Roman" w:cs="Times New Roman"/>
      <w:color w:val="2E74B5"/>
      <w:sz w:val="28"/>
      <w:szCs w:val="28"/>
      <w:lang w:val="en-US" w:eastAsia="en-US" w:bidi="ar-SA"/>
    </w:rPr>
  </w:style>
  <w:style w:type="paragraph" w:styleId="7">
    <w:name w:val="heading 6"/>
    <w:link w:val="37"/>
    <w:semiHidden/>
    <w:unhideWhenUsed/>
    <w:qFormat/>
    <w:uiPriority w:val="9"/>
    <w:pPr>
      <w:outlineLvl w:val="5"/>
    </w:pPr>
    <w:rPr>
      <w:rFonts w:ascii="Times New Roman" w:hAnsi="Times New Roman" w:eastAsia="Times New Roman" w:cs="Times New Roman"/>
      <w:color w:val="1F4D78"/>
      <w:sz w:val="28"/>
      <w:szCs w:val="28"/>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semiHidden/>
    <w:qFormat/>
    <w:uiPriority w:val="0"/>
    <w:rPr>
      <w:rFonts w:ascii="Tahoma" w:hAnsi="Tahoma" w:cs="Tahoma"/>
      <w:sz w:val="16"/>
      <w:szCs w:val="16"/>
    </w:rPr>
  </w:style>
  <w:style w:type="character" w:styleId="11">
    <w:name w:val="endnote reference"/>
    <w:semiHidden/>
    <w:unhideWhenUsed/>
    <w:qFormat/>
    <w:uiPriority w:val="99"/>
    <w:rPr>
      <w:vertAlign w:val="superscript"/>
    </w:rPr>
  </w:style>
  <w:style w:type="paragraph" w:styleId="12">
    <w:name w:val="endnote text"/>
    <w:link w:val="40"/>
    <w:semiHidden/>
    <w:unhideWhenUsed/>
    <w:qFormat/>
    <w:uiPriority w:val="99"/>
    <w:rPr>
      <w:rFonts w:ascii="Times New Roman" w:hAnsi="Times New Roman" w:eastAsia="Times New Roman" w:cs="Times New Roman"/>
      <w:lang w:val="en-US" w:eastAsia="en-US" w:bidi="ar-SA"/>
    </w:rPr>
  </w:style>
  <w:style w:type="paragraph" w:styleId="13">
    <w:name w:val="footer"/>
    <w:basedOn w:val="1"/>
    <w:link w:val="23"/>
    <w:qFormat/>
    <w:uiPriority w:val="99"/>
    <w:pPr>
      <w:tabs>
        <w:tab w:val="center" w:pos="4680"/>
        <w:tab w:val="right" w:pos="9360"/>
      </w:tabs>
    </w:pPr>
  </w:style>
  <w:style w:type="character" w:styleId="14">
    <w:name w:val="footnote reference"/>
    <w:basedOn w:val="8"/>
    <w:qFormat/>
    <w:uiPriority w:val="99"/>
    <w:rPr>
      <w:vertAlign w:val="superscript"/>
    </w:rPr>
  </w:style>
  <w:style w:type="paragraph" w:styleId="15">
    <w:name w:val="footnote text"/>
    <w:basedOn w:val="1"/>
    <w:link w:val="26"/>
    <w:qFormat/>
    <w:uiPriority w:val="99"/>
    <w:rPr>
      <w:sz w:val="20"/>
      <w:szCs w:val="20"/>
    </w:rPr>
  </w:style>
  <w:style w:type="paragraph" w:styleId="16">
    <w:name w:val="header"/>
    <w:basedOn w:val="1"/>
    <w:link w:val="25"/>
    <w:qFormat/>
    <w:uiPriority w:val="99"/>
    <w:pPr>
      <w:tabs>
        <w:tab w:val="center" w:pos="4320"/>
        <w:tab w:val="right" w:pos="8640"/>
      </w:tabs>
    </w:pPr>
  </w:style>
  <w:style w:type="character" w:styleId="17">
    <w:name w:val="Hyperlink"/>
    <w:basedOn w:val="8"/>
    <w:unhideWhenUsed/>
    <w:uiPriority w:val="99"/>
    <w:rPr>
      <w:color w:val="0000FF"/>
      <w:u w:val="single"/>
    </w:rPr>
  </w:style>
  <w:style w:type="character" w:styleId="18">
    <w:name w:val="page number"/>
    <w:basedOn w:val="8"/>
    <w:qFormat/>
    <w:uiPriority w:val="0"/>
  </w:style>
  <w:style w:type="table" w:styleId="19">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link w:val="38"/>
    <w:qFormat/>
    <w:uiPriority w:val="10"/>
    <w:rPr>
      <w:rFonts w:ascii="Times New Roman" w:hAnsi="Times New Roman" w:eastAsia="Times New Roman" w:cs="Times New Roman"/>
      <w:sz w:val="56"/>
      <w:szCs w:val="56"/>
      <w:lang w:val="en-US" w:eastAsia="en-US" w:bidi="ar-SA"/>
    </w:rPr>
  </w:style>
  <w:style w:type="paragraph" w:customStyle="1" w:styleId="21">
    <w:name w:val="Char Char Char Char"/>
    <w:basedOn w:val="1"/>
    <w:uiPriority w:val="0"/>
    <w:pPr>
      <w:spacing w:after="160" w:line="240" w:lineRule="exact"/>
    </w:pPr>
    <w:rPr>
      <w:rFonts w:ascii="Verdana" w:hAnsi="Verdana"/>
      <w:sz w:val="20"/>
      <w:szCs w:val="20"/>
    </w:rPr>
  </w:style>
  <w:style w:type="paragraph" w:customStyle="1" w:styleId="22">
    <w:name w:val="Char"/>
    <w:basedOn w:val="1"/>
    <w:qFormat/>
    <w:uiPriority w:val="0"/>
    <w:pPr>
      <w:spacing w:after="160" w:line="240" w:lineRule="exact"/>
    </w:pPr>
    <w:rPr>
      <w:rFonts w:ascii="Verdana" w:hAnsi="Verdana"/>
      <w:sz w:val="20"/>
      <w:szCs w:val="20"/>
    </w:rPr>
  </w:style>
  <w:style w:type="character" w:customStyle="1" w:styleId="23">
    <w:name w:val="Footer Char"/>
    <w:link w:val="13"/>
    <w:qFormat/>
    <w:uiPriority w:val="99"/>
    <w:rPr>
      <w:sz w:val="28"/>
      <w:szCs w:val="28"/>
    </w:rPr>
  </w:style>
  <w:style w:type="paragraph" w:styleId="24">
    <w:name w:val="List Paragraph"/>
    <w:basedOn w:val="1"/>
    <w:qFormat/>
    <w:uiPriority w:val="0"/>
    <w:pPr>
      <w:ind w:left="720"/>
      <w:contextualSpacing/>
    </w:pPr>
  </w:style>
  <w:style w:type="character" w:customStyle="1" w:styleId="25">
    <w:name w:val="Header Char"/>
    <w:basedOn w:val="8"/>
    <w:link w:val="16"/>
    <w:qFormat/>
    <w:uiPriority w:val="99"/>
    <w:rPr>
      <w:sz w:val="28"/>
      <w:szCs w:val="28"/>
    </w:rPr>
  </w:style>
  <w:style w:type="character" w:customStyle="1" w:styleId="26">
    <w:name w:val="Footnote Text Char"/>
    <w:basedOn w:val="8"/>
    <w:link w:val="15"/>
    <w:qFormat/>
    <w:uiPriority w:val="99"/>
  </w:style>
  <w:style w:type="character" w:customStyle="1" w:styleId="27">
    <w:name w:val="Body text_"/>
    <w:basedOn w:val="8"/>
    <w:link w:val="28"/>
    <w:qFormat/>
    <w:uiPriority w:val="0"/>
    <w:rPr>
      <w:sz w:val="27"/>
      <w:szCs w:val="27"/>
      <w:shd w:val="clear" w:color="auto" w:fill="FFFFFF"/>
    </w:rPr>
  </w:style>
  <w:style w:type="paragraph" w:customStyle="1" w:styleId="28">
    <w:name w:val="Body Text3"/>
    <w:basedOn w:val="1"/>
    <w:link w:val="27"/>
    <w:qFormat/>
    <w:uiPriority w:val="0"/>
    <w:pPr>
      <w:widowControl w:val="0"/>
      <w:shd w:val="clear" w:color="auto" w:fill="FFFFFF"/>
      <w:spacing w:after="60" w:line="310" w:lineRule="exact"/>
      <w:ind w:hanging="1320"/>
      <w:jc w:val="center"/>
    </w:pPr>
    <w:rPr>
      <w:sz w:val="27"/>
      <w:szCs w:val="27"/>
    </w:rPr>
  </w:style>
  <w:style w:type="paragraph" w:customStyle="1" w:styleId="29">
    <w:name w:val="Char3"/>
    <w:basedOn w:val="1"/>
    <w:autoRedefine/>
    <w:uiPriority w:val="0"/>
    <w:pPr>
      <w:spacing w:after="160" w:line="240" w:lineRule="exact"/>
    </w:pPr>
    <w:rPr>
      <w:rFonts w:ascii="Verdana" w:hAnsi="Verdana" w:cs="Verdana"/>
      <w:sz w:val="20"/>
      <w:szCs w:val="20"/>
    </w:rPr>
  </w:style>
  <w:style w:type="paragraph" w:customStyle="1" w:styleId="30">
    <w:name w:val="Char2"/>
    <w:basedOn w:val="1"/>
    <w:autoRedefine/>
    <w:qFormat/>
    <w:uiPriority w:val="0"/>
    <w:pPr>
      <w:spacing w:after="160" w:line="240" w:lineRule="exact"/>
    </w:pPr>
    <w:rPr>
      <w:rFonts w:ascii="Verdana" w:hAnsi="Verdana" w:cs="Verdana"/>
      <w:sz w:val="20"/>
      <w:szCs w:val="20"/>
    </w:rPr>
  </w:style>
  <w:style w:type="paragraph" w:customStyle="1" w:styleId="31">
    <w:name w:val="Char1"/>
    <w:basedOn w:val="1"/>
    <w:autoRedefine/>
    <w:qFormat/>
    <w:uiPriority w:val="0"/>
    <w:pPr>
      <w:spacing w:after="160" w:line="240" w:lineRule="exact"/>
    </w:pPr>
    <w:rPr>
      <w:rFonts w:ascii="Verdana" w:hAnsi="Verdana" w:cs="Verdana"/>
      <w:sz w:val="20"/>
      <w:szCs w:val="20"/>
    </w:rPr>
  </w:style>
  <w:style w:type="character" w:customStyle="1" w:styleId="32">
    <w:name w:val="Heading 1 Char"/>
    <w:basedOn w:val="8"/>
    <w:link w:val="2"/>
    <w:qFormat/>
    <w:uiPriority w:val="9"/>
    <w:rPr>
      <w:color w:val="2E74B5"/>
      <w:sz w:val="32"/>
      <w:szCs w:val="32"/>
    </w:rPr>
  </w:style>
  <w:style w:type="character" w:customStyle="1" w:styleId="33">
    <w:name w:val="Heading 2 Char"/>
    <w:basedOn w:val="8"/>
    <w:link w:val="3"/>
    <w:semiHidden/>
    <w:qFormat/>
    <w:uiPriority w:val="9"/>
    <w:rPr>
      <w:color w:val="2E74B5"/>
      <w:sz w:val="26"/>
      <w:szCs w:val="26"/>
    </w:rPr>
  </w:style>
  <w:style w:type="character" w:customStyle="1" w:styleId="34">
    <w:name w:val="Heading 3 Char"/>
    <w:basedOn w:val="8"/>
    <w:link w:val="4"/>
    <w:semiHidden/>
    <w:qFormat/>
    <w:uiPriority w:val="9"/>
    <w:rPr>
      <w:color w:val="1F4D78"/>
      <w:sz w:val="24"/>
      <w:szCs w:val="24"/>
    </w:rPr>
  </w:style>
  <w:style w:type="character" w:customStyle="1" w:styleId="35">
    <w:name w:val="Heading 4 Char"/>
    <w:basedOn w:val="8"/>
    <w:link w:val="5"/>
    <w:semiHidden/>
    <w:qFormat/>
    <w:uiPriority w:val="9"/>
    <w:rPr>
      <w:i/>
      <w:iCs/>
      <w:color w:val="2E74B5"/>
      <w:sz w:val="28"/>
      <w:szCs w:val="28"/>
    </w:rPr>
  </w:style>
  <w:style w:type="character" w:customStyle="1" w:styleId="36">
    <w:name w:val="Heading 5 Char"/>
    <w:basedOn w:val="8"/>
    <w:link w:val="6"/>
    <w:semiHidden/>
    <w:qFormat/>
    <w:uiPriority w:val="9"/>
    <w:rPr>
      <w:color w:val="2E74B5"/>
      <w:sz w:val="28"/>
      <w:szCs w:val="28"/>
    </w:rPr>
  </w:style>
  <w:style w:type="character" w:customStyle="1" w:styleId="37">
    <w:name w:val="Heading 6 Char"/>
    <w:basedOn w:val="8"/>
    <w:link w:val="7"/>
    <w:semiHidden/>
    <w:qFormat/>
    <w:uiPriority w:val="9"/>
    <w:rPr>
      <w:color w:val="1F4D78"/>
      <w:sz w:val="28"/>
      <w:szCs w:val="28"/>
    </w:rPr>
  </w:style>
  <w:style w:type="character" w:customStyle="1" w:styleId="38">
    <w:name w:val="Title Char"/>
    <w:basedOn w:val="8"/>
    <w:link w:val="20"/>
    <w:qFormat/>
    <w:uiPriority w:val="10"/>
    <w:rPr>
      <w:sz w:val="56"/>
      <w:szCs w:val="56"/>
    </w:rPr>
  </w:style>
  <w:style w:type="paragraph" w:customStyle="1" w:styleId="39">
    <w:name w:val="Strong1"/>
    <w:qFormat/>
    <w:uiPriority w:val="0"/>
    <w:rPr>
      <w:rFonts w:ascii="Times New Roman" w:hAnsi="Times New Roman" w:eastAsia="Times New Roman" w:cs="Times New Roman"/>
      <w:b/>
      <w:bCs/>
      <w:sz w:val="28"/>
      <w:szCs w:val="28"/>
      <w:lang w:val="en-US" w:eastAsia="en-US" w:bidi="ar-SA"/>
    </w:rPr>
  </w:style>
  <w:style w:type="character" w:customStyle="1" w:styleId="40">
    <w:name w:val="Endnote Text Char"/>
    <w:basedOn w:val="8"/>
    <w:link w:val="12"/>
    <w:semiHidden/>
    <w:qFormat/>
    <w:uiPriority w:val="99"/>
  </w:style>
  <w:style w:type="paragraph" w:customStyle="1" w:styleId="41">
    <w:name w:val="Revision"/>
    <w:hidden/>
    <w:semiHidden/>
    <w:qFormat/>
    <w:uiPriority w:val="99"/>
    <w:rPr>
      <w:rFonts w:ascii="Times New Roman" w:hAnsi="Times New Roman" w:eastAsia="Times New Roman" w:cs="Times New Roman"/>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3D6623-F5E3-4831-A444-FF35623C2005}">
  <ds:schemaRefs/>
</ds:datastoreItem>
</file>

<file path=docProps/app.xml><?xml version="1.0" encoding="utf-8"?>
<Properties xmlns="http://schemas.openxmlformats.org/officeDocument/2006/extended-properties" xmlns:vt="http://schemas.openxmlformats.org/officeDocument/2006/docPropsVTypes">
  <Template>Normal</Template>
  <Company>TH</Company>
  <Pages>26</Pages>
  <Words>2733</Words>
  <Characters>9710</Characters>
  <Lines>315</Lines>
  <Paragraphs>88</Paragraphs>
  <TotalTime>114</TotalTime>
  <ScaleCrop>false</ScaleCrop>
  <LinksUpToDate>false</LinksUpToDate>
  <CharactersWithSpaces>12282</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2026-10-19T01:41:00Z</dcterms:created>
  <dc:creator>Canh</dc:creator>
  <cp:lastModifiedBy>user</cp:lastModifiedBy>
  <cp:lastPrinted>2026-10-18T02:19:00Z</cp:lastPrinted>
  <dcterms:modified xsi:type="dcterms:W3CDTF">2026-11-02T02:11:18Z</dcterms:modified>
  <dc:title>HỘI ĐỒNG NHÂN DÂN</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B54DFBDDDCFF48BEB189059B3EC6B323_13</vt:lpwstr>
  </property>
</Properties>
</file>